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396E" w14:textId="70AA7285" w:rsidR="007E57DA" w:rsidRPr="00FC57E1" w:rsidRDefault="008D6D30" w:rsidP="00FC57E1">
      <w:pPr>
        <w:jc w:val="center"/>
        <w:rPr>
          <w:rFonts w:ascii="UD デジタル 教科書体 NK" w:eastAsia="UD デジタル 教科書体 NK" w:hAnsi="ＭＳ ゴシック"/>
          <w:sz w:val="24"/>
        </w:rPr>
      </w:pPr>
      <w:r w:rsidRPr="00FC57E1">
        <w:rPr>
          <w:rFonts w:ascii="UD デジタル 教科書体 NK" w:eastAsia="UD デジタル 教科書体 NK" w:hAnsi="ＭＳ ゴシック" w:hint="eastAsia"/>
          <w:sz w:val="24"/>
        </w:rPr>
        <w:t>令和</w:t>
      </w:r>
      <w:r w:rsidR="001A2A85" w:rsidRPr="00FC57E1">
        <w:rPr>
          <w:rFonts w:ascii="UD デジタル 教科書体 NK" w:eastAsia="UD デジタル 教科書体 NK" w:hAnsi="ＭＳ ゴシック" w:hint="eastAsia"/>
          <w:sz w:val="24"/>
        </w:rPr>
        <w:t>７</w:t>
      </w:r>
      <w:r w:rsidR="00C56620" w:rsidRPr="00FC57E1">
        <w:rPr>
          <w:rFonts w:ascii="UD デジタル 教科書体 NK" w:eastAsia="UD デジタル 教科書体 NK" w:hAnsi="ＭＳ ゴシック" w:hint="eastAsia"/>
          <w:sz w:val="24"/>
        </w:rPr>
        <w:t xml:space="preserve">年度　</w:t>
      </w:r>
      <w:r w:rsidR="007A1B82" w:rsidRPr="00FC57E1">
        <w:rPr>
          <w:rFonts w:ascii="UD デジタル 教科書体 NK" w:eastAsia="UD デジタル 教科書体 NK" w:hAnsi="ＭＳ ゴシック" w:hint="eastAsia"/>
          <w:sz w:val="24"/>
        </w:rPr>
        <w:t>特別の教育課程の実施状況</w:t>
      </w:r>
      <w:r w:rsidR="007668D3" w:rsidRPr="00FC57E1">
        <w:rPr>
          <w:rFonts w:ascii="UD デジタル 教科書体 NK" w:eastAsia="UD デジタル 教科書体 NK" w:hAnsi="ＭＳ ゴシック" w:hint="eastAsia"/>
          <w:sz w:val="24"/>
        </w:rPr>
        <w:t>等</w:t>
      </w:r>
      <w:r w:rsidR="007A1B82" w:rsidRPr="00FC57E1">
        <w:rPr>
          <w:rFonts w:ascii="UD デジタル 教科書体 NK" w:eastAsia="UD デジタル 教科書体 NK" w:hAnsi="ＭＳ ゴシック" w:hint="eastAsia"/>
          <w:sz w:val="24"/>
        </w:rPr>
        <w:t>に</w:t>
      </w:r>
      <w:r w:rsidR="00930E2D" w:rsidRPr="00FC57E1">
        <w:rPr>
          <w:rFonts w:ascii="UD デジタル 教科書体 NK" w:eastAsia="UD デジタル 教科書体 NK" w:hAnsi="ＭＳ ゴシック" w:hint="eastAsia"/>
          <w:sz w:val="24"/>
        </w:rPr>
        <w:t>ついて</w:t>
      </w:r>
    </w:p>
    <w:p w14:paraId="6BC1DD10" w14:textId="40629801" w:rsidR="006845DB" w:rsidRPr="00136655" w:rsidRDefault="006845DB" w:rsidP="007A1B82">
      <w:pPr>
        <w:rPr>
          <w:rFonts w:ascii="UD デジタル 教科書体 NK" w:eastAsia="UD デジタル 教科書体 NK" w:hAnsi="ＭＳ ゴシック"/>
          <w:sz w:val="24"/>
        </w:rPr>
      </w:pPr>
      <w:bookmarkStart w:id="0" w:name="_Hlk522121923"/>
      <w:r w:rsidRPr="00136655">
        <w:rPr>
          <w:rFonts w:ascii="UD デジタル 教科書体 NK" w:eastAsia="UD デジタル 教科書体 NK" w:hAnsi="ＭＳ ゴシック" w:hint="eastAsia"/>
          <w:sz w:val="24"/>
        </w:rPr>
        <w:t>１．特別の教育課程の方針</w:t>
      </w:r>
    </w:p>
    <w:p w14:paraId="074A95C5" w14:textId="77777777" w:rsidR="006845DB" w:rsidRPr="00136655" w:rsidRDefault="006845DB" w:rsidP="007A1B82">
      <w:pPr>
        <w:rPr>
          <w:rFonts w:ascii="UD デジタル 教科書体 NK" w:eastAsia="UD デジタル 教科書体 NK" w:hAnsi="ＭＳ ゴシック"/>
          <w:sz w:val="22"/>
          <w:szCs w:val="22"/>
        </w:rPr>
      </w:pPr>
      <w:r w:rsidRPr="00136655">
        <w:rPr>
          <w:rFonts w:ascii="UD デジタル 教科書体 NK" w:eastAsia="UD デジタル 教科書体 NK" w:hAnsi="ＭＳ ゴシック" w:hint="eastAsia"/>
          <w:sz w:val="22"/>
          <w:szCs w:val="22"/>
        </w:rPr>
        <w:t>（１）特別の教育課程の概要</w:t>
      </w:r>
    </w:p>
    <w:p w14:paraId="536049DB" w14:textId="62D61101" w:rsidR="006845DB" w:rsidRPr="00FC57E1" w:rsidRDefault="006845DB" w:rsidP="00136655">
      <w:pPr>
        <w:ind w:firstLineChars="100" w:firstLine="200"/>
        <w:jc w:val="left"/>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 小学校第</w:t>
      </w:r>
      <w:r w:rsidR="000E4E73" w:rsidRPr="00FC57E1">
        <w:rPr>
          <w:rFonts w:ascii="UD デジタル 教科書体 NK" w:eastAsia="UD デジタル 教科書体 NK" w:hAnsi="ＭＳ ゴシック" w:hint="eastAsia"/>
          <w:sz w:val="20"/>
          <w:szCs w:val="20"/>
        </w:rPr>
        <w:t>3</w:t>
      </w:r>
      <w:r w:rsidRPr="00FC57E1">
        <w:rPr>
          <w:rFonts w:ascii="UD デジタル 教科書体 NK" w:eastAsia="UD デジタル 教科書体 NK" w:hAnsi="ＭＳ ゴシック" w:hint="eastAsia"/>
          <w:sz w:val="20"/>
          <w:szCs w:val="20"/>
        </w:rPr>
        <w:t>学年から第6学年に「英語科」を設ける。</w:t>
      </w:r>
    </w:p>
    <w:p w14:paraId="2FFE459B" w14:textId="6710D6CF" w:rsidR="006845DB" w:rsidRPr="00FC57E1" w:rsidRDefault="006845DB" w:rsidP="00136655">
      <w:pPr>
        <w:ind w:firstLineChars="100" w:firstLine="200"/>
        <w:jc w:val="left"/>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 目標</w:t>
      </w:r>
    </w:p>
    <w:p w14:paraId="48C10621" w14:textId="68391B83" w:rsidR="006845DB" w:rsidRPr="00FC57E1" w:rsidRDefault="006845DB"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柔軟な適応力をもつ、小学校</w:t>
      </w:r>
      <w:r w:rsidR="00B13BAF" w:rsidRPr="00FC57E1">
        <w:rPr>
          <w:rFonts w:ascii="UD デジタル 教科書体 NK" w:eastAsia="UD デジタル 教科書体 NK" w:hAnsi="ＭＳ ゴシック" w:hint="eastAsia"/>
          <w:sz w:val="20"/>
          <w:szCs w:val="20"/>
        </w:rPr>
        <w:t>中</w:t>
      </w:r>
      <w:r w:rsidRPr="00FC57E1">
        <w:rPr>
          <w:rFonts w:ascii="UD デジタル 教科書体 NK" w:eastAsia="UD デジタル 教科書体 NK" w:hAnsi="ＭＳ ゴシック" w:hint="eastAsia"/>
          <w:sz w:val="20"/>
          <w:szCs w:val="20"/>
        </w:rPr>
        <w:t>学年から、簡単な英語を聞いたり話したり読んだりする活動を通して、英語に慣れ親しみ、英語や外国の文化に対する興味・関心を深め、学んだことをもとに積極的に英語で尋ねたり、伝え合ったりできるようにする。</w:t>
      </w:r>
    </w:p>
    <w:p w14:paraId="3014EA05" w14:textId="77777777" w:rsidR="006845DB" w:rsidRPr="00FC57E1" w:rsidRDefault="006845DB"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 内容</w:t>
      </w:r>
    </w:p>
    <w:p w14:paraId="2D6286FA" w14:textId="77777777" w:rsidR="006845DB" w:rsidRPr="00136655" w:rsidRDefault="006845DB" w:rsidP="00136655">
      <w:pP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【知識及び技能】</w:t>
      </w:r>
    </w:p>
    <w:p w14:paraId="37E0F166" w14:textId="77777777"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・アルファベットの文字や単語の綴りに関心をもち、フォニックスの基礎を学ぶ。</w:t>
      </w:r>
    </w:p>
    <w:p w14:paraId="4B99A1F5" w14:textId="77777777"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・英語の音声に多く触れ、進んで発音やイントネーション及びリズムをまねたり声に出したりする。</w:t>
      </w:r>
    </w:p>
    <w:p w14:paraId="5FE70DEB" w14:textId="77777777"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・日本語と英語の音声や文字等の違いに気づき、それを実際のコミュニケーションの中で生かす。</w:t>
      </w:r>
    </w:p>
    <w:p w14:paraId="3E0DC903" w14:textId="77777777" w:rsidR="006845DB" w:rsidRPr="00136655" w:rsidRDefault="006845DB" w:rsidP="00136655">
      <w:pP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【思考力・判断力・表現力等】</w:t>
      </w:r>
    </w:p>
    <w:p w14:paraId="31E54D5C" w14:textId="77777777"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・コミュニケーションを行う目的や場面、状況を理解し、そこで必要な英語表現を進んで学び、積極的に使おうとする。 </w:t>
      </w:r>
    </w:p>
    <w:p w14:paraId="44D59106" w14:textId="37B4F342"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・音声で慣れ親しんだ英語をもとに、新しい単語や表現の意味を推測し、その英語を使って自分の考えや気持ちを伝え合う。</w:t>
      </w:r>
    </w:p>
    <w:p w14:paraId="50295B69" w14:textId="77777777" w:rsidR="006845DB" w:rsidRPr="00136655" w:rsidRDefault="006845DB" w:rsidP="00136655">
      <w:pP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【学びに向かう力、人間性】</w:t>
      </w:r>
    </w:p>
    <w:p w14:paraId="5DA4A8E1" w14:textId="456D2223" w:rsidR="006845DB" w:rsidRPr="00136655" w:rsidRDefault="002A417E"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w:t>
      </w:r>
      <w:r w:rsidR="006845DB" w:rsidRPr="00136655">
        <w:rPr>
          <w:rFonts w:ascii="UD デジタル 教科書体 NK" w:eastAsia="UD デジタル 教科書体 NK" w:hAnsi="ＭＳ ゴシック" w:hint="eastAsia"/>
          <w:sz w:val="20"/>
          <w:szCs w:val="20"/>
        </w:rPr>
        <w:t>外国語指導助手の英語やビデオで話される英語に興味をもって聞き、内容を理解しようとし、まねて発話しようとする。</w:t>
      </w:r>
    </w:p>
    <w:p w14:paraId="10EFA27F" w14:textId="77777777" w:rsidR="006845DB" w:rsidRPr="00136655" w:rsidRDefault="006845DB" w:rsidP="00136655">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・日本語と英語を含めた外国語との違いに関心をもち、言語の多様性やその背景にある文化等に気づくとともに、お互いの言語や文化を尊重しようとする。</w:t>
      </w:r>
    </w:p>
    <w:p w14:paraId="5439A50C" w14:textId="79AE8A2D" w:rsidR="006845DB" w:rsidRPr="00136655" w:rsidRDefault="006845DB" w:rsidP="007A1B82">
      <w:pPr>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sz w:val="24"/>
        </w:rPr>
        <w:t>（２）学校又は地域の特色を生かした特別の教育課程を編成して教育を実施する必要性</w:t>
      </w:r>
    </w:p>
    <w:p w14:paraId="427D9F11" w14:textId="27581872" w:rsidR="006845DB" w:rsidRPr="00136655" w:rsidRDefault="006845DB" w:rsidP="00136655">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米原市は、平成17年度の合併以来、国際理解教育に注力し、現在においては市内小中学校15校に8人の英語指導助手と1人の米原市国際理解教育協力員を配置し、中学校の英語教育のみならず小学校における英語教育や国際理解教育に力を入れている。</w:t>
      </w:r>
    </w:p>
    <w:p w14:paraId="684C239E" w14:textId="4566F417" w:rsidR="006845DB" w:rsidRPr="00136655" w:rsidRDefault="006845DB" w:rsidP="00136655">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これに加え、本市が東京オリンピック・パラリンピック2020開催に向けてニュージーランドのホストタウンに登録され</w:t>
      </w:r>
      <w:r w:rsidR="00C31362" w:rsidRPr="00136655">
        <w:rPr>
          <w:rFonts w:ascii="UD デジタル 教科書体 NK" w:eastAsia="UD デジタル 教科書体 NK" w:hAnsi="ＭＳ ゴシック" w:hint="eastAsia"/>
          <w:sz w:val="20"/>
          <w:szCs w:val="20"/>
        </w:rPr>
        <w:t>て</w:t>
      </w:r>
      <w:r w:rsidRPr="00136655">
        <w:rPr>
          <w:rFonts w:ascii="UD デジタル 教科書体 NK" w:eastAsia="UD デジタル 教科書体 NK" w:hAnsi="ＭＳ ゴシック" w:hint="eastAsia"/>
          <w:sz w:val="20"/>
          <w:szCs w:val="20"/>
        </w:rPr>
        <w:t>以来</w:t>
      </w:r>
      <w:r w:rsidR="00C31362" w:rsidRPr="00136655">
        <w:rPr>
          <w:rFonts w:ascii="UD デジタル 教科書体 NK" w:eastAsia="UD デジタル 教科書体 NK" w:hAnsi="ＭＳ ゴシック" w:hint="eastAsia"/>
          <w:sz w:val="20"/>
          <w:szCs w:val="20"/>
        </w:rPr>
        <w:t>、継続して</w:t>
      </w:r>
      <w:r w:rsidRPr="00136655">
        <w:rPr>
          <w:rFonts w:ascii="UD デジタル 教科書体 NK" w:eastAsia="UD デジタル 教科書体 NK" w:hAnsi="ＭＳ ゴシック" w:hint="eastAsia"/>
          <w:sz w:val="20"/>
          <w:szCs w:val="20"/>
        </w:rPr>
        <w:t>ニュージーランドとのスポーツ及び文化の交流計画を策定・推進しているところである。この一環として教育の面においては、ESDの理念を踏まえながら英語教育を通じてコミュニケーション能力の育成及び国際理解教育の推進を図りたいと考えているところである。</w:t>
      </w:r>
    </w:p>
    <w:p w14:paraId="78891BFE" w14:textId="2BD5F39C" w:rsidR="002578A9" w:rsidRDefault="006845DB" w:rsidP="00FC57E1">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これらのことから、柔軟な適応性をもつ小学校低学年から英語科を教科として位置づけ、英語に慣れ親しむ学習を通じて、世界の多様な文化や人間を尊重する態度を育成するため特別の教育課程を編成し実施することを望むものである。</w:t>
      </w:r>
      <w:bookmarkEnd w:id="0"/>
    </w:p>
    <w:p w14:paraId="3F03DD61" w14:textId="1EE10582" w:rsidR="007A1B82" w:rsidRPr="00136655" w:rsidRDefault="006845DB" w:rsidP="007A1B82">
      <w:pPr>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sz w:val="24"/>
        </w:rPr>
        <w:t>２</w:t>
      </w:r>
      <w:r w:rsidR="00930E2D" w:rsidRPr="00136655">
        <w:rPr>
          <w:rFonts w:ascii="UD デジタル 教科書体 NK" w:eastAsia="UD デジタル 教科書体 NK" w:hAnsi="ＭＳ ゴシック" w:hint="eastAsia"/>
          <w:sz w:val="24"/>
        </w:rPr>
        <w:t>．</w:t>
      </w:r>
      <w:r w:rsidR="00C56620" w:rsidRPr="00136655">
        <w:rPr>
          <w:rFonts w:ascii="UD デジタル 教科書体 NK" w:eastAsia="UD デジタル 教科書体 NK" w:hAnsi="ＭＳ ゴシック" w:hint="eastAsia"/>
          <w:sz w:val="24"/>
        </w:rPr>
        <w:t>特別の教育課程</w:t>
      </w:r>
      <w:r w:rsidR="007668D3" w:rsidRPr="00136655">
        <w:rPr>
          <w:rFonts w:ascii="UD デジタル 教科書体 NK" w:eastAsia="UD デジタル 教科書体 NK" w:hAnsi="ＭＳ ゴシック" w:hint="eastAsia"/>
          <w:sz w:val="24"/>
        </w:rPr>
        <w:t>の</w:t>
      </w:r>
      <w:r w:rsidR="00C56620" w:rsidRPr="00136655">
        <w:rPr>
          <w:rFonts w:ascii="UD デジタル 教科書体 NK" w:eastAsia="UD デジタル 教科書体 NK" w:hAnsi="ＭＳ ゴシック" w:hint="eastAsia"/>
          <w:sz w:val="24"/>
        </w:rPr>
        <w:t>実施状況</w:t>
      </w:r>
      <w:r w:rsidR="007E57DA" w:rsidRPr="00136655">
        <w:rPr>
          <w:rFonts w:ascii="UD デジタル 教科書体 NK" w:eastAsia="UD デジタル 教科書体 NK" w:hAnsi="ＭＳ ゴシック" w:hint="eastAsia"/>
          <w:sz w:val="24"/>
        </w:rPr>
        <w:t>に関する把握・検証結果</w:t>
      </w:r>
    </w:p>
    <w:p w14:paraId="1250A0B1" w14:textId="04376381" w:rsidR="00C56620" w:rsidRPr="00FC57E1" w:rsidRDefault="00471FA8" w:rsidP="007A1B82">
      <w:pPr>
        <w:rPr>
          <w:rFonts w:ascii="UD デジタル 教科書体 NK" w:eastAsia="UD デジタル 教科書体 NK" w:hAnsi="ＭＳ ゴシック"/>
          <w:sz w:val="22"/>
          <w:szCs w:val="22"/>
        </w:rPr>
      </w:pPr>
      <w:r w:rsidRPr="00136655">
        <w:rPr>
          <w:rFonts w:ascii="UD デジタル 教科書体 NK" w:eastAsia="UD デジタル 教科書体 NK" w:hAnsi="ＭＳ ゴシック" w:hint="eastAsia"/>
          <w:noProof/>
          <w:sz w:val="24"/>
        </w:rPr>
        <mc:AlternateContent>
          <mc:Choice Requires="wps">
            <w:drawing>
              <wp:anchor distT="0" distB="0" distL="114300" distR="114300" simplePos="0" relativeHeight="251659264" behindDoc="0" locked="0" layoutInCell="1" allowOverlap="1" wp14:anchorId="638123AF" wp14:editId="093AD0A1">
                <wp:simplePos x="0" y="0"/>
                <wp:positionH relativeFrom="column">
                  <wp:posOffset>88900</wp:posOffset>
                </wp:positionH>
                <wp:positionV relativeFrom="paragraph">
                  <wp:posOffset>231775</wp:posOffset>
                </wp:positionV>
                <wp:extent cx="2152650" cy="6858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152650" cy="685800"/>
                        </a:xfrm>
                        <a:prstGeom prst="bracketPair">
                          <a:avLst>
                            <a:gd name="adj" fmla="val 100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DF5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pt;margin-top:18.25pt;width:169.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" adj="2174" strokecolor="black [3213]"/>
            </w:pict>
          </mc:Fallback>
        </mc:AlternateContent>
      </w:r>
      <w:r w:rsidR="00C56620" w:rsidRPr="00FC57E1">
        <w:rPr>
          <w:rFonts w:ascii="UD デジタル 教科書体 NK" w:eastAsia="UD デジタル 教科書体 NK" w:hAnsi="ＭＳ ゴシック" w:hint="eastAsia"/>
          <w:sz w:val="22"/>
          <w:szCs w:val="22"/>
        </w:rPr>
        <w:t>（１）</w:t>
      </w:r>
      <w:r w:rsidR="007668D3" w:rsidRPr="00FC57E1">
        <w:rPr>
          <w:rFonts w:ascii="UD デジタル 教科書体 NK" w:eastAsia="UD デジタル 教科書体 NK" w:hAnsi="ＭＳ ゴシック" w:hint="eastAsia"/>
          <w:sz w:val="22"/>
          <w:szCs w:val="22"/>
        </w:rPr>
        <w:t>特別の教育課程編成・実施計画に基づく教育の実施状況</w:t>
      </w:r>
    </w:p>
    <w:p w14:paraId="3A316098" w14:textId="7191DF7B" w:rsidR="00FD1189" w:rsidRPr="00471FA8" w:rsidRDefault="00471FA8" w:rsidP="00471FA8">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noProof/>
          <w:sz w:val="24"/>
        </w:rPr>
        <mc:AlternateContent>
          <mc:Choice Requires="wps">
            <w:drawing>
              <wp:anchor distT="0" distB="0" distL="114300" distR="114300" simplePos="0" relativeHeight="251662336" behindDoc="0" locked="0" layoutInCell="1" allowOverlap="1" wp14:anchorId="5AF443D0" wp14:editId="71EF7D0B">
                <wp:simplePos x="0" y="0"/>
                <wp:positionH relativeFrom="margin">
                  <wp:align>left</wp:align>
                </wp:positionH>
                <wp:positionV relativeFrom="paragraph">
                  <wp:posOffset>31750</wp:posOffset>
                </wp:positionV>
                <wp:extent cx="1962150" cy="171450"/>
                <wp:effectExtent l="0" t="0" r="19050" b="19050"/>
                <wp:wrapNone/>
                <wp:docPr id="3" name="楕円 3"/>
                <wp:cNvGraphicFramePr/>
                <a:graphic xmlns:a="http://schemas.openxmlformats.org/drawingml/2006/main">
                  <a:graphicData uri="http://schemas.microsoft.com/office/word/2010/wordprocessingShape">
                    <wps:wsp>
                      <wps:cNvSpPr/>
                      <wps:spPr>
                        <a:xfrm>
                          <a:off x="0" y="0"/>
                          <a:ext cx="1962150" cy="171450"/>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AAC287" id="楕円 3" o:spid="_x0000_s1026" style="position:absolute;left:0;text-align:left;margin-left:0;margin-top:2.5pt;width:154.5pt;height:1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" filled="f" strokecolor="black [3213]" strokeweight="1pt">
                <w10:wrap anchorx="margin"/>
              </v:oval>
            </w:pict>
          </mc:Fallback>
        </mc:AlternateContent>
      </w:r>
      <w:r w:rsidR="00F35E80" w:rsidRPr="00136655">
        <w:rPr>
          <w:rFonts w:ascii="UD デジタル 教科書体 NK" w:eastAsia="UD デジタル 教科書体 NK" w:hAnsi="ＭＳ ゴシック" w:hint="eastAsia"/>
          <w:sz w:val="24"/>
        </w:rPr>
        <w:t xml:space="preserve">　</w:t>
      </w:r>
      <w:r w:rsidR="00F35E80" w:rsidRPr="00471FA8">
        <w:rPr>
          <w:rFonts w:ascii="UD デジタル 教科書体 NK" w:eastAsia="UD デジタル 教科書体 NK" w:hAnsi="ＭＳ ゴシック" w:hint="eastAsia"/>
          <w:sz w:val="20"/>
          <w:szCs w:val="20"/>
        </w:rPr>
        <w:t xml:space="preserve">　</w:t>
      </w:r>
      <w:r w:rsidR="00FD1189" w:rsidRPr="00471FA8">
        <w:rPr>
          <w:rFonts w:ascii="UD デジタル 教科書体 NK" w:eastAsia="UD デジタル 教科書体 NK" w:hAnsi="ＭＳ ゴシック" w:hint="eastAsia"/>
          <w:sz w:val="20"/>
          <w:szCs w:val="20"/>
        </w:rPr>
        <w:t xml:space="preserve">　・</w:t>
      </w:r>
      <w:r w:rsidR="00F35E80" w:rsidRPr="00471FA8">
        <w:rPr>
          <w:rFonts w:ascii="UD デジタル 教科書体 NK" w:eastAsia="UD デジタル 教科書体 NK" w:hAnsi="ＭＳ ゴシック" w:hint="eastAsia"/>
          <w:sz w:val="20"/>
          <w:szCs w:val="20"/>
        </w:rPr>
        <w:t>計画通り実施できている</w:t>
      </w:r>
    </w:p>
    <w:p w14:paraId="13538D33" w14:textId="28B54AC3" w:rsidR="00FD1189" w:rsidRPr="00471FA8" w:rsidRDefault="00FD1189" w:rsidP="00471FA8">
      <w:pPr>
        <w:rPr>
          <w:rFonts w:ascii="UD デジタル 教科書体 NK" w:eastAsia="UD デジタル 教科書体 NK" w:hAnsi="ＭＳ ゴシック"/>
          <w:sz w:val="20"/>
          <w:szCs w:val="20"/>
        </w:rPr>
      </w:pPr>
      <w:r w:rsidRPr="00471FA8">
        <w:rPr>
          <w:rFonts w:ascii="UD デジタル 教科書体 NK" w:eastAsia="UD デジタル 教科書体 NK" w:hAnsi="ＭＳ ゴシック" w:hint="eastAsia"/>
          <w:sz w:val="20"/>
          <w:szCs w:val="20"/>
        </w:rPr>
        <w:t xml:space="preserve">　　　・</w:t>
      </w:r>
      <w:r w:rsidR="00F35E80" w:rsidRPr="00471FA8">
        <w:rPr>
          <w:rFonts w:ascii="UD デジタル 教科書体 NK" w:eastAsia="UD デジタル 教科書体 NK" w:hAnsi="ＭＳ ゴシック" w:hint="eastAsia"/>
          <w:sz w:val="20"/>
          <w:szCs w:val="20"/>
        </w:rPr>
        <w:t>一部、計画通り実施できていない</w:t>
      </w:r>
    </w:p>
    <w:p w14:paraId="066CF6F1" w14:textId="0CDD3D07" w:rsidR="00FD1189" w:rsidRPr="00471FA8" w:rsidRDefault="00F35E80" w:rsidP="00471FA8">
      <w:pPr>
        <w:rPr>
          <w:rFonts w:ascii="UD デジタル 教科書体 NK" w:eastAsia="UD デジタル 教科書体 NK" w:hAnsi="ＭＳ ゴシック"/>
          <w:sz w:val="20"/>
          <w:szCs w:val="20"/>
        </w:rPr>
      </w:pPr>
      <w:r w:rsidRPr="00471FA8">
        <w:rPr>
          <w:rFonts w:ascii="UD デジタル 教科書体 NK" w:eastAsia="UD デジタル 教科書体 NK" w:hAnsi="ＭＳ ゴシック" w:hint="eastAsia"/>
          <w:sz w:val="20"/>
          <w:szCs w:val="20"/>
        </w:rPr>
        <w:t xml:space="preserve">　</w:t>
      </w:r>
      <w:r w:rsidR="00FD1189" w:rsidRPr="00471FA8">
        <w:rPr>
          <w:rFonts w:ascii="UD デジタル 教科書体 NK" w:eastAsia="UD デジタル 教科書体 NK" w:hAnsi="ＭＳ ゴシック" w:hint="eastAsia"/>
          <w:sz w:val="20"/>
          <w:szCs w:val="20"/>
        </w:rPr>
        <w:t xml:space="preserve">　　・ほとんど計画通り実施できていない</w:t>
      </w:r>
    </w:p>
    <w:p w14:paraId="1D4A39BE" w14:textId="167BA2E0" w:rsidR="00853806" w:rsidRPr="00FC57E1" w:rsidRDefault="00853806" w:rsidP="007A1B82">
      <w:pPr>
        <w:rPr>
          <w:rFonts w:ascii="UD デジタル 教科書体 NK" w:eastAsia="UD デジタル 教科書体 NK" w:hAnsi="ＭＳ ゴシック"/>
          <w:sz w:val="22"/>
          <w:szCs w:val="22"/>
        </w:rPr>
      </w:pPr>
      <w:r w:rsidRPr="00FC57E1">
        <w:rPr>
          <w:rFonts w:ascii="UD デジタル 教科書体 NK" w:eastAsia="UD デジタル 教科書体 NK" w:hAnsi="ＭＳ ゴシック" w:hint="eastAsia"/>
          <w:sz w:val="22"/>
          <w:szCs w:val="22"/>
        </w:rPr>
        <w:t>（２）</w:t>
      </w:r>
      <w:r w:rsidR="006C6CB5" w:rsidRPr="00FC57E1">
        <w:rPr>
          <w:rFonts w:ascii="UD デジタル 教科書体 NK" w:eastAsia="UD デジタル 教科書体 NK" w:hAnsi="ＭＳ ゴシック" w:hint="eastAsia"/>
          <w:sz w:val="22"/>
          <w:szCs w:val="22"/>
        </w:rPr>
        <w:t>実施状況に関する</w:t>
      </w:r>
      <w:r w:rsidR="00D24E85" w:rsidRPr="00FC57E1">
        <w:rPr>
          <w:rFonts w:ascii="UD デジタル 教科書体 NK" w:eastAsia="UD デジタル 教科書体 NK" w:hAnsi="ＭＳ ゴシック" w:hint="eastAsia"/>
          <w:sz w:val="22"/>
          <w:szCs w:val="22"/>
        </w:rPr>
        <w:t>特記</w:t>
      </w:r>
      <w:r w:rsidR="006C6CB5" w:rsidRPr="00FC57E1">
        <w:rPr>
          <w:rFonts w:ascii="UD デジタル 教科書体 NK" w:eastAsia="UD デジタル 教科書体 NK" w:hAnsi="ＭＳ ゴシック" w:hint="eastAsia"/>
          <w:sz w:val="22"/>
          <w:szCs w:val="22"/>
        </w:rPr>
        <w:t>事項</w:t>
      </w:r>
    </w:p>
    <w:p w14:paraId="6375D815" w14:textId="5DADE298" w:rsidR="000D3759" w:rsidRPr="00FC57E1" w:rsidRDefault="006C6CB5" w:rsidP="00FC57E1">
      <w:pPr>
        <w:ind w:left="630" w:hangingChars="300" w:hanging="630"/>
        <w:rPr>
          <w:rFonts w:ascii="UD デジタル 教科書体 NK" w:eastAsia="UD デジタル 教科書体 NK" w:hAnsi="ＭＳ ゴシック"/>
        </w:rPr>
      </w:pPr>
      <w:r w:rsidRPr="00136655">
        <w:rPr>
          <w:rFonts w:ascii="UD デジタル 教科書体 NK" w:eastAsia="UD デジタル 教科書体 NK" w:hAnsi="ＭＳ ゴシック" w:hint="eastAsia"/>
        </w:rPr>
        <w:t xml:space="preserve">　</w:t>
      </w:r>
      <w:r w:rsidR="00E45B7D" w:rsidRPr="00136655">
        <w:rPr>
          <w:rFonts w:ascii="UD デジタル 教科書体 NK" w:eastAsia="UD デジタル 教科書体 NK" w:hAnsi="ＭＳ ゴシック" w:hint="eastAsia"/>
        </w:rPr>
        <w:t xml:space="preserve">　</w:t>
      </w:r>
      <w:r w:rsidR="00E45B7D" w:rsidRPr="00136655">
        <w:rPr>
          <w:rFonts w:ascii="UD デジタル 教科書体 NK" w:eastAsia="UD デジタル 教科書体 NK" w:hAnsi="ＭＳ ゴシック" w:hint="eastAsia"/>
          <w:sz w:val="20"/>
          <w:szCs w:val="22"/>
        </w:rPr>
        <w:t>※（１）で「一部、計画通り実施できていない」又は「ほとんど計画通り実施できていない」を選択した場合は、必ず記載</w:t>
      </w:r>
      <w:r w:rsidR="00EB5A0B" w:rsidRPr="00136655">
        <w:rPr>
          <w:rFonts w:ascii="UD デジタル 教科書体 NK" w:eastAsia="UD デジタル 教科書体 NK" w:hAnsi="ＭＳ ゴシック" w:hint="eastAsia"/>
          <w:sz w:val="20"/>
          <w:szCs w:val="22"/>
        </w:rPr>
        <w:t>する</w:t>
      </w:r>
      <w:r w:rsidR="00E45B7D" w:rsidRPr="00136655">
        <w:rPr>
          <w:rFonts w:ascii="UD デジタル 教科書体 NK" w:eastAsia="UD デジタル 教科書体 NK" w:hAnsi="ＭＳ ゴシック" w:hint="eastAsia"/>
          <w:sz w:val="20"/>
          <w:szCs w:val="22"/>
        </w:rPr>
        <w:t>。</w:t>
      </w:r>
    </w:p>
    <w:p w14:paraId="2308D242" w14:textId="4D7E36EA" w:rsidR="004F4699" w:rsidRPr="00136655" w:rsidRDefault="00471FA8" w:rsidP="004F4699">
      <w:pPr>
        <w:ind w:left="720" w:hangingChars="300" w:hanging="720"/>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noProof/>
          <w:sz w:val="24"/>
        </w:rPr>
        <mc:AlternateContent>
          <mc:Choice Requires="wps">
            <w:drawing>
              <wp:anchor distT="0" distB="0" distL="114300" distR="114300" simplePos="0" relativeHeight="251657216" behindDoc="0" locked="0" layoutInCell="1" allowOverlap="1" wp14:anchorId="43507C77" wp14:editId="5C2335CD">
                <wp:simplePos x="0" y="0"/>
                <wp:positionH relativeFrom="column">
                  <wp:posOffset>127000</wp:posOffset>
                </wp:positionH>
                <wp:positionV relativeFrom="paragraph">
                  <wp:posOffset>231775</wp:posOffset>
                </wp:positionV>
                <wp:extent cx="1343025" cy="4667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343025" cy="466725"/>
                        </a:xfrm>
                        <a:prstGeom prst="bracketPair">
                          <a:avLst>
                            <a:gd name="adj" fmla="val 1603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45B07" id="大かっこ 2" o:spid="_x0000_s1026" type="#_x0000_t185" style="position:absolute;left:0;text-align:left;margin-left:10pt;margin-top:18.25pt;width:105.7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" adj="3463" strokecolor="black [3213]"/>
            </w:pict>
          </mc:Fallback>
        </mc:AlternateContent>
      </w:r>
      <w:r w:rsidR="00BF04D7" w:rsidRPr="00FC57E1">
        <w:rPr>
          <w:rFonts w:ascii="UD デジタル 教科書体 NK" w:eastAsia="UD デジタル 教科書体 NK" w:hAnsi="ＭＳ ゴシック" w:hint="eastAsia"/>
          <w:sz w:val="22"/>
          <w:szCs w:val="22"/>
        </w:rPr>
        <w:t>（３）保護者及び地域住民その他の関係者に対する</w:t>
      </w:r>
      <w:r w:rsidR="004F4699" w:rsidRPr="00FC57E1">
        <w:rPr>
          <w:rFonts w:ascii="UD デジタル 教科書体 NK" w:eastAsia="UD デジタル 教科書体 NK" w:hAnsi="ＭＳ ゴシック" w:hint="eastAsia"/>
          <w:sz w:val="22"/>
          <w:szCs w:val="22"/>
        </w:rPr>
        <w:t>情報提供の状況</w:t>
      </w:r>
    </w:p>
    <w:p w14:paraId="2476E1FB" w14:textId="7E0D8DA4" w:rsidR="004F4699" w:rsidRPr="00136655" w:rsidRDefault="00471FA8" w:rsidP="00471FA8">
      <w:pPr>
        <w:ind w:left="660" w:hangingChars="300" w:hanging="66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noProof/>
          <w:sz w:val="22"/>
          <w:szCs w:val="22"/>
        </w:rPr>
        <mc:AlternateContent>
          <mc:Choice Requires="wps">
            <w:drawing>
              <wp:anchor distT="0" distB="0" distL="114300" distR="114300" simplePos="0" relativeHeight="251663360" behindDoc="0" locked="0" layoutInCell="1" allowOverlap="1" wp14:anchorId="4A9C4DDA" wp14:editId="36D9650C">
                <wp:simplePos x="0" y="0"/>
                <wp:positionH relativeFrom="column">
                  <wp:posOffset>146050</wp:posOffset>
                </wp:positionH>
                <wp:positionV relativeFrom="paragraph">
                  <wp:posOffset>12700</wp:posOffset>
                </wp:positionV>
                <wp:extent cx="923925" cy="180975"/>
                <wp:effectExtent l="0" t="0" r="28575" b="28575"/>
                <wp:wrapNone/>
                <wp:docPr id="4" name="楕円 4"/>
                <wp:cNvGraphicFramePr/>
                <a:graphic xmlns:a="http://schemas.openxmlformats.org/drawingml/2006/main">
                  <a:graphicData uri="http://schemas.microsoft.com/office/word/2010/wordprocessingShape">
                    <wps:wsp>
                      <wps:cNvSpPr/>
                      <wps:spPr>
                        <a:xfrm>
                          <a:off x="0" y="0"/>
                          <a:ext cx="923925" cy="18097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9B6008" w14:textId="18985652" w:rsidR="00FC57E1" w:rsidRDefault="00FC57E1" w:rsidP="00FC57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C4DDA" id="楕円 4" o:spid="_x0000_s1026" style="position:absolute;left:0;text-align:left;margin-left:11.5pt;margin-top:1pt;width:7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" filled="f" strokecolor="black [3213]" strokeweight="1pt">
                <v:textbox>
                  <w:txbxContent>
                    <w:p w14:paraId="7C9B6008" w14:textId="18985652" w:rsidR="00FC57E1" w:rsidRDefault="00FC57E1" w:rsidP="00FC57E1"/>
                  </w:txbxContent>
                </v:textbox>
              </v:oval>
            </w:pict>
          </mc:Fallback>
        </mc:AlternateContent>
      </w:r>
      <w:r w:rsidR="009A4635" w:rsidRPr="00136655">
        <w:rPr>
          <w:rFonts w:ascii="UD デジタル 教科書体 NK" w:eastAsia="UD デジタル 教科書体 NK" w:hAnsi="ＭＳ ゴシック" w:hint="eastAsia"/>
          <w:sz w:val="24"/>
        </w:rPr>
        <w:t xml:space="preserve">　</w:t>
      </w:r>
      <w:r w:rsidR="009A4635" w:rsidRPr="00136655">
        <w:rPr>
          <w:rFonts w:ascii="UD デジタル 教科書体 NK" w:eastAsia="UD デジタル 教科書体 NK" w:hAnsi="ＭＳ ゴシック" w:hint="eastAsia"/>
          <w:sz w:val="20"/>
          <w:szCs w:val="20"/>
        </w:rPr>
        <w:t xml:space="preserve">　　・実施している</w:t>
      </w:r>
    </w:p>
    <w:p w14:paraId="189FB1BE" w14:textId="5ECBB29C" w:rsidR="00BF04D7" w:rsidRPr="00FC57E1" w:rsidRDefault="009A4635" w:rsidP="00471FA8">
      <w:pPr>
        <w:ind w:left="600" w:hangingChars="300" w:hanging="6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　　　・実施していない</w:t>
      </w:r>
    </w:p>
    <w:p w14:paraId="41728DA8" w14:textId="24BA649C" w:rsidR="00A975C0" w:rsidRPr="00136655" w:rsidRDefault="006845DB" w:rsidP="007A1B82">
      <w:pPr>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sz w:val="24"/>
        </w:rPr>
        <w:t>３</w:t>
      </w:r>
      <w:r w:rsidR="00A975C0" w:rsidRPr="00136655">
        <w:rPr>
          <w:rFonts w:ascii="UD デジタル 教科書体 NK" w:eastAsia="UD デジタル 教科書体 NK" w:hAnsi="ＭＳ ゴシック" w:hint="eastAsia"/>
          <w:sz w:val="24"/>
        </w:rPr>
        <w:t>．</w:t>
      </w:r>
      <w:r w:rsidR="005D3F16" w:rsidRPr="00136655">
        <w:rPr>
          <w:rFonts w:ascii="UD デジタル 教科書体 NK" w:eastAsia="UD デジタル 教科書体 NK" w:hAnsi="ＭＳ ゴシック" w:hint="eastAsia"/>
          <w:sz w:val="24"/>
        </w:rPr>
        <w:t xml:space="preserve"> </w:t>
      </w:r>
      <w:r w:rsidR="00254E57" w:rsidRPr="00136655">
        <w:rPr>
          <w:rFonts w:ascii="UD デジタル 教科書体 NK" w:eastAsia="UD デジタル 教科書体 NK" w:hAnsi="ＭＳ ゴシック" w:hint="eastAsia"/>
          <w:sz w:val="24"/>
        </w:rPr>
        <w:t>実施の効果及び課題</w:t>
      </w:r>
    </w:p>
    <w:p w14:paraId="62B13262" w14:textId="0AE3A4E0" w:rsidR="00254E57" w:rsidRPr="00FC57E1" w:rsidRDefault="00EB5A0B" w:rsidP="007A1B82">
      <w:pPr>
        <w:rPr>
          <w:rFonts w:ascii="UD デジタル 教科書体 NK" w:eastAsia="UD デジタル 教科書体 NK" w:hAnsi="ＭＳ ゴシック"/>
          <w:sz w:val="22"/>
          <w:szCs w:val="22"/>
        </w:rPr>
      </w:pPr>
      <w:r w:rsidRPr="00FC57E1">
        <w:rPr>
          <w:rFonts w:ascii="UD デジタル 教科書体 NK" w:eastAsia="UD デジタル 教科書体 NK" w:hAnsi="ＭＳ ゴシック" w:hint="eastAsia"/>
          <w:sz w:val="22"/>
          <w:szCs w:val="22"/>
        </w:rPr>
        <w:t>（１）</w:t>
      </w:r>
      <w:r w:rsidR="00FD3F87" w:rsidRPr="00FC57E1">
        <w:rPr>
          <w:rFonts w:ascii="UD デジタル 教科書体 NK" w:eastAsia="UD デジタル 教科書体 NK" w:hAnsi="ＭＳ ゴシック" w:hint="eastAsia"/>
          <w:sz w:val="22"/>
          <w:szCs w:val="22"/>
        </w:rPr>
        <w:t>特別の教育課程の編成・実施により達成を目指している目標との関係</w:t>
      </w:r>
    </w:p>
    <w:p w14:paraId="2805E1A5" w14:textId="377521B5" w:rsidR="00254E57" w:rsidRPr="00136655" w:rsidRDefault="001B2998" w:rsidP="00136655">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lastRenderedPageBreak/>
        <w:t xml:space="preserve">○　</w:t>
      </w:r>
      <w:r w:rsidR="00E508D6" w:rsidRPr="00136655">
        <w:rPr>
          <w:rFonts w:ascii="UD デジタル 教科書体 NK" w:eastAsia="UD デジタル 教科書体 NK" w:hAnsi="ＭＳ ゴシック" w:hint="eastAsia"/>
          <w:sz w:val="20"/>
          <w:szCs w:val="20"/>
        </w:rPr>
        <w:t>英語によるコミュニケーションに</w:t>
      </w:r>
      <w:r w:rsidR="00F53A0A" w:rsidRPr="00136655">
        <w:rPr>
          <w:rFonts w:ascii="UD デジタル 教科書体 NK" w:eastAsia="UD デジタル 教科書体 NK" w:hAnsi="ＭＳ ゴシック" w:hint="eastAsia"/>
          <w:sz w:val="20"/>
          <w:szCs w:val="20"/>
        </w:rPr>
        <w:t>対する意欲や積極性は、他の教科において話し合いを</w:t>
      </w:r>
      <w:r w:rsidR="00E508D6" w:rsidRPr="00136655">
        <w:rPr>
          <w:rFonts w:ascii="UD デジタル 教科書体 NK" w:eastAsia="UD デジタル 教科書体 NK" w:hAnsi="ＭＳ ゴシック" w:hint="eastAsia"/>
          <w:sz w:val="20"/>
          <w:szCs w:val="20"/>
        </w:rPr>
        <w:t>深め</w:t>
      </w:r>
      <w:r w:rsidR="00F53A0A" w:rsidRPr="00136655">
        <w:rPr>
          <w:rFonts w:ascii="UD デジタル 教科書体 NK" w:eastAsia="UD デジタル 教科書体 NK" w:hAnsi="ＭＳ ゴシック" w:hint="eastAsia"/>
          <w:sz w:val="20"/>
          <w:szCs w:val="20"/>
        </w:rPr>
        <w:t>ながら課題を解決していく際に</w:t>
      </w:r>
      <w:r w:rsidR="00E508D6" w:rsidRPr="00136655">
        <w:rPr>
          <w:rFonts w:ascii="UD デジタル 教科書体 NK" w:eastAsia="UD デジタル 教科書体 NK" w:hAnsi="ＭＳ ゴシック" w:hint="eastAsia"/>
          <w:sz w:val="20"/>
          <w:szCs w:val="20"/>
        </w:rPr>
        <w:t>大いに</w:t>
      </w:r>
      <w:r w:rsidR="00F53A0A" w:rsidRPr="00136655">
        <w:rPr>
          <w:rFonts w:ascii="UD デジタル 教科書体 NK" w:eastAsia="UD デジタル 教科書体 NK" w:hAnsi="ＭＳ ゴシック" w:hint="eastAsia"/>
          <w:sz w:val="20"/>
          <w:szCs w:val="20"/>
        </w:rPr>
        <w:t>生かされて</w:t>
      </w:r>
      <w:r w:rsidR="00C46D75" w:rsidRPr="00136655">
        <w:rPr>
          <w:rFonts w:ascii="UD デジタル 教科書体 NK" w:eastAsia="UD デジタル 教科書体 NK" w:hAnsi="ＭＳ ゴシック" w:hint="eastAsia"/>
          <w:sz w:val="20"/>
          <w:szCs w:val="20"/>
        </w:rPr>
        <w:t>いる。英語科で</w:t>
      </w:r>
      <w:r w:rsidR="00B15250" w:rsidRPr="00136655">
        <w:rPr>
          <w:rFonts w:ascii="UD デジタル 教科書体 NK" w:eastAsia="UD デジタル 教科書体 NK" w:hAnsi="ＭＳ ゴシック" w:hint="eastAsia"/>
          <w:sz w:val="20"/>
          <w:szCs w:val="20"/>
        </w:rPr>
        <w:t>の活動はコミュニケーションなくしては成り立たない。</w:t>
      </w:r>
      <w:r w:rsidR="00C46D75" w:rsidRPr="00136655">
        <w:rPr>
          <w:rFonts w:ascii="UD デジタル 教科書体 NK" w:eastAsia="UD デジタル 教科書体 NK" w:hAnsi="ＭＳ ゴシック" w:hint="eastAsia"/>
          <w:sz w:val="20"/>
          <w:szCs w:val="20"/>
        </w:rPr>
        <w:t>ペアでの活動、グループでの活動、全体での活動</w:t>
      </w:r>
      <w:r w:rsidR="00B15250" w:rsidRPr="00136655">
        <w:rPr>
          <w:rFonts w:ascii="UD デジタル 教科書体 NK" w:eastAsia="UD デジタル 教科書体 NK" w:hAnsi="ＭＳ ゴシック" w:hint="eastAsia"/>
          <w:sz w:val="20"/>
          <w:szCs w:val="20"/>
        </w:rPr>
        <w:t>等、</w:t>
      </w:r>
      <w:r w:rsidR="007C5F2E" w:rsidRPr="00136655">
        <w:rPr>
          <w:rFonts w:ascii="UD デジタル 教科書体 NK" w:eastAsia="UD デジタル 教科書体 NK" w:hAnsi="ＭＳ ゴシック" w:hint="eastAsia"/>
          <w:sz w:val="20"/>
          <w:szCs w:val="20"/>
        </w:rPr>
        <w:t>すべてがそうで</w:t>
      </w:r>
      <w:r w:rsidR="00B15250" w:rsidRPr="00136655">
        <w:rPr>
          <w:rFonts w:ascii="UD デジタル 教科書体 NK" w:eastAsia="UD デジタル 教科書体 NK" w:hAnsi="ＭＳ ゴシック" w:hint="eastAsia"/>
          <w:sz w:val="20"/>
          <w:szCs w:val="20"/>
        </w:rPr>
        <w:t>ある。</w:t>
      </w:r>
      <w:r w:rsidR="00C46D75" w:rsidRPr="00136655">
        <w:rPr>
          <w:rFonts w:ascii="UD デジタル 教科書体 NK" w:eastAsia="UD デジタル 教科書体 NK" w:hAnsi="ＭＳ ゴシック" w:hint="eastAsia"/>
          <w:sz w:val="20"/>
          <w:szCs w:val="20"/>
        </w:rPr>
        <w:t>英語科の活動は、興味関心がある</w:t>
      </w:r>
      <w:r w:rsidR="007C5F2E" w:rsidRPr="00136655">
        <w:rPr>
          <w:rFonts w:ascii="UD デジタル 教科書体 NK" w:eastAsia="UD デジタル 教科書体 NK" w:hAnsi="ＭＳ ゴシック" w:hint="eastAsia"/>
          <w:sz w:val="20"/>
          <w:szCs w:val="20"/>
        </w:rPr>
        <w:t>内容である</w:t>
      </w:r>
      <w:r w:rsidR="00C46D75" w:rsidRPr="00136655">
        <w:rPr>
          <w:rFonts w:ascii="UD デジタル 教科書体 NK" w:eastAsia="UD デジタル 教科書体 NK" w:hAnsi="ＭＳ ゴシック" w:hint="eastAsia"/>
          <w:sz w:val="20"/>
          <w:szCs w:val="20"/>
        </w:rPr>
        <w:t>ことはもちろんのこと、ゲーム性のあるものも多く、児童は心から楽しんで会話を行っている。</w:t>
      </w:r>
      <w:r w:rsidR="00E50074" w:rsidRPr="00136655">
        <w:rPr>
          <w:rFonts w:ascii="UD デジタル 教科書体 NK" w:eastAsia="UD デジタル 教科書体 NK" w:hAnsi="ＭＳ ゴシック" w:hint="eastAsia"/>
          <w:sz w:val="20"/>
          <w:szCs w:val="20"/>
        </w:rPr>
        <w:t>英語科で</w:t>
      </w:r>
      <w:r w:rsidR="00C46D75" w:rsidRPr="00136655">
        <w:rPr>
          <w:rFonts w:ascii="UD デジタル 教科書体 NK" w:eastAsia="UD デジタル 教科書体 NK" w:hAnsi="ＭＳ ゴシック" w:hint="eastAsia"/>
          <w:sz w:val="20"/>
          <w:szCs w:val="20"/>
        </w:rPr>
        <w:t>話し合いの楽しさを感じている児童は、他の教科においても意欲的に話し合いに臨んでおり、</w:t>
      </w:r>
      <w:r w:rsidR="00B15250" w:rsidRPr="00136655">
        <w:rPr>
          <w:rFonts w:ascii="UD デジタル 教科書体 NK" w:eastAsia="UD デジタル 教科書体 NK" w:hAnsi="ＭＳ ゴシック" w:hint="eastAsia"/>
          <w:sz w:val="20"/>
          <w:szCs w:val="20"/>
        </w:rPr>
        <w:t>そのことが、</w:t>
      </w:r>
      <w:r w:rsidR="00E508D6" w:rsidRPr="00136655">
        <w:rPr>
          <w:rFonts w:ascii="UD デジタル 教科書体 NK" w:eastAsia="UD デジタル 教科書体 NK" w:hAnsi="ＭＳ ゴシック" w:hint="eastAsia"/>
          <w:sz w:val="20"/>
          <w:szCs w:val="20"/>
        </w:rPr>
        <w:t>学力の獲得に</w:t>
      </w:r>
      <w:r w:rsidR="00B15250" w:rsidRPr="00136655">
        <w:rPr>
          <w:rFonts w:ascii="UD デジタル 教科書体 NK" w:eastAsia="UD デジタル 教科書体 NK" w:hAnsi="ＭＳ ゴシック" w:hint="eastAsia"/>
          <w:sz w:val="20"/>
          <w:szCs w:val="20"/>
        </w:rPr>
        <w:t>大いに</w:t>
      </w:r>
      <w:r w:rsidR="00E508D6" w:rsidRPr="00136655">
        <w:rPr>
          <w:rFonts w:ascii="UD デジタル 教科書体 NK" w:eastAsia="UD デジタル 教科書体 NK" w:hAnsi="ＭＳ ゴシック" w:hint="eastAsia"/>
          <w:sz w:val="20"/>
          <w:szCs w:val="20"/>
        </w:rPr>
        <w:t>つながっている。</w:t>
      </w:r>
    </w:p>
    <w:p w14:paraId="2E04BE57" w14:textId="5964F821" w:rsidR="00C46D75" w:rsidRPr="00FC57E1" w:rsidRDefault="001B2998" w:rsidP="00FC57E1">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w:t>
      </w:r>
      <w:r w:rsidR="002A417E" w:rsidRPr="00136655">
        <w:rPr>
          <w:rFonts w:ascii="UD デジタル 教科書体 NK" w:eastAsia="UD デジタル 教科書体 NK" w:hAnsi="ＭＳ ゴシック" w:hint="eastAsia"/>
          <w:sz w:val="20"/>
          <w:szCs w:val="20"/>
        </w:rPr>
        <w:t xml:space="preserve"> </w:t>
      </w:r>
      <w:r w:rsidR="00B15250" w:rsidRPr="00136655">
        <w:rPr>
          <w:rFonts w:ascii="UD デジタル 教科書体 NK" w:eastAsia="UD デジタル 教科書体 NK" w:hAnsi="ＭＳ ゴシック" w:hint="eastAsia"/>
          <w:sz w:val="20"/>
          <w:szCs w:val="20"/>
        </w:rPr>
        <w:t>今後</w:t>
      </w:r>
      <w:r w:rsidRPr="00136655">
        <w:rPr>
          <w:rFonts w:ascii="UD デジタル 教科書体 NK" w:eastAsia="UD デジタル 教科書体 NK" w:hAnsi="ＭＳ ゴシック" w:hint="eastAsia"/>
          <w:sz w:val="20"/>
          <w:szCs w:val="20"/>
        </w:rPr>
        <w:t>の課題としては</w:t>
      </w:r>
      <w:r w:rsidR="00B15250" w:rsidRPr="00136655">
        <w:rPr>
          <w:rFonts w:ascii="UD デジタル 教科書体 NK" w:eastAsia="UD デジタル 教科書体 NK" w:hAnsi="ＭＳ ゴシック" w:hint="eastAsia"/>
          <w:sz w:val="20"/>
          <w:szCs w:val="20"/>
        </w:rPr>
        <w:t>、</w:t>
      </w:r>
      <w:r w:rsidR="00E508D6" w:rsidRPr="00136655">
        <w:rPr>
          <w:rFonts w:ascii="UD デジタル 教科書体 NK" w:eastAsia="UD デジタル 教科書体 NK" w:hAnsi="ＭＳ ゴシック" w:hint="eastAsia"/>
          <w:sz w:val="20"/>
          <w:szCs w:val="20"/>
        </w:rPr>
        <w:t>意欲や積極性がもてるような必然性のある学習過程の創造</w:t>
      </w:r>
      <w:r w:rsidR="00B15250" w:rsidRPr="00136655">
        <w:rPr>
          <w:rFonts w:ascii="UD デジタル 教科書体 NK" w:eastAsia="UD デジタル 教科書体 NK" w:hAnsi="ＭＳ ゴシック" w:hint="eastAsia"/>
          <w:sz w:val="20"/>
          <w:szCs w:val="20"/>
        </w:rPr>
        <w:t>とともに、それらを実施できる指導力の向上を図っていくことが必要</w:t>
      </w:r>
      <w:r w:rsidR="00E508D6" w:rsidRPr="00136655">
        <w:rPr>
          <w:rFonts w:ascii="UD デジタル 教科書体 NK" w:eastAsia="UD デジタル 教科書体 NK" w:hAnsi="ＭＳ ゴシック" w:hint="eastAsia"/>
          <w:sz w:val="20"/>
          <w:szCs w:val="20"/>
        </w:rPr>
        <w:t>である。</w:t>
      </w:r>
    </w:p>
    <w:p w14:paraId="0706CF4C" w14:textId="77777777" w:rsidR="00254E57" w:rsidRPr="00FC57E1" w:rsidRDefault="00254E57" w:rsidP="007A1B82">
      <w:pPr>
        <w:rPr>
          <w:rFonts w:ascii="UD デジタル 教科書体 NK" w:eastAsia="UD デジタル 教科書体 NK" w:hAnsi="ＭＳ ゴシック"/>
          <w:sz w:val="22"/>
          <w:szCs w:val="22"/>
        </w:rPr>
      </w:pPr>
      <w:r w:rsidRPr="00FC57E1">
        <w:rPr>
          <w:rFonts w:ascii="UD デジタル 教科書体 NK" w:eastAsia="UD デジタル 教科書体 NK" w:hAnsi="ＭＳ ゴシック" w:hint="eastAsia"/>
          <w:sz w:val="22"/>
          <w:szCs w:val="22"/>
        </w:rPr>
        <w:t>（２）</w:t>
      </w:r>
      <w:r w:rsidR="00FD3F87" w:rsidRPr="00FC57E1">
        <w:rPr>
          <w:rFonts w:ascii="UD デジタル 教科書体 NK" w:eastAsia="UD デジタル 教科書体 NK" w:hAnsi="ＭＳ ゴシック" w:hint="eastAsia"/>
          <w:sz w:val="22"/>
          <w:szCs w:val="22"/>
        </w:rPr>
        <w:t>学校教育法等に示す学校教育の目標との関係</w:t>
      </w:r>
    </w:p>
    <w:p w14:paraId="2B4B5939" w14:textId="118FE5E3" w:rsidR="00F7531F" w:rsidRPr="00136655" w:rsidRDefault="001B2998" w:rsidP="00136655">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w:t>
      </w:r>
      <w:r w:rsidR="008A1FC9">
        <w:rPr>
          <w:rFonts w:ascii="UD デジタル 教科書体 NK" w:eastAsia="UD デジタル 教科書体 NK" w:hAnsi="ＭＳ ゴシック" w:hint="eastAsia"/>
          <w:sz w:val="20"/>
          <w:szCs w:val="20"/>
        </w:rPr>
        <w:t xml:space="preserve"> </w:t>
      </w:r>
      <w:r w:rsidR="00F7531F" w:rsidRPr="00136655">
        <w:rPr>
          <w:rFonts w:ascii="UD デジタル 教科書体 NK" w:eastAsia="UD デジタル 教科書体 NK" w:hAnsi="ＭＳ ゴシック" w:hint="eastAsia"/>
          <w:sz w:val="20"/>
          <w:szCs w:val="20"/>
        </w:rPr>
        <w:t>英語科の学習に関わって、外国の学校生活や食事、習慣等、外国の文化に対する興味・関心が養われており、様々な国についてインターネットで調べていこうとする姿が見られるようになった。</w:t>
      </w:r>
    </w:p>
    <w:p w14:paraId="04AAA58B" w14:textId="5740C0BC" w:rsidR="00254E57" w:rsidRPr="00136655" w:rsidRDefault="001B2998" w:rsidP="00136655">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w:t>
      </w:r>
      <w:r w:rsidR="00C41B39" w:rsidRPr="00136655">
        <w:rPr>
          <w:rFonts w:ascii="UD デジタル 教科書体 NK" w:eastAsia="UD デジタル 教科書体 NK" w:hAnsi="ＭＳ ゴシック" w:hint="eastAsia"/>
          <w:sz w:val="20"/>
          <w:szCs w:val="20"/>
        </w:rPr>
        <w:t xml:space="preserve"> </w:t>
      </w:r>
      <w:r w:rsidR="00E508D6" w:rsidRPr="00136655">
        <w:rPr>
          <w:rFonts w:ascii="UD デジタル 教科書体 NK" w:eastAsia="UD デジタル 教科書体 NK" w:hAnsi="ＭＳ ゴシック" w:hint="eastAsia"/>
          <w:sz w:val="20"/>
          <w:szCs w:val="20"/>
        </w:rPr>
        <w:t>本学校区には外国籍の住民</w:t>
      </w:r>
      <w:r w:rsidR="008A1FC9">
        <w:rPr>
          <w:rFonts w:ascii="UD デジタル 教科書体 NK" w:eastAsia="UD デジタル 教科書体 NK" w:hAnsi="ＭＳ ゴシック" w:hint="eastAsia"/>
          <w:sz w:val="20"/>
          <w:szCs w:val="20"/>
        </w:rPr>
        <w:t>もいて</w:t>
      </w:r>
      <w:r w:rsidR="00E508D6" w:rsidRPr="00136655">
        <w:rPr>
          <w:rFonts w:ascii="UD デジタル 教科書体 NK" w:eastAsia="UD デジタル 教科書体 NK" w:hAnsi="ＭＳ ゴシック" w:hint="eastAsia"/>
          <w:sz w:val="20"/>
          <w:szCs w:val="20"/>
        </w:rPr>
        <w:t>、本校においても外国籍児童が在籍している。</w:t>
      </w:r>
      <w:r w:rsidR="00F7531F" w:rsidRPr="00136655">
        <w:rPr>
          <w:rFonts w:ascii="UD デジタル 教科書体 NK" w:eastAsia="UD デジタル 教科書体 NK" w:hAnsi="ＭＳ ゴシック" w:hint="eastAsia"/>
          <w:sz w:val="20"/>
          <w:szCs w:val="20"/>
        </w:rPr>
        <w:t>児童の外国の文化に対する関心の高まりとともに、</w:t>
      </w:r>
      <w:r w:rsidR="00E508D6" w:rsidRPr="00136655">
        <w:rPr>
          <w:rFonts w:ascii="UD デジタル 教科書体 NK" w:eastAsia="UD デジタル 教科書体 NK" w:hAnsi="ＭＳ ゴシック" w:hint="eastAsia"/>
          <w:sz w:val="20"/>
          <w:szCs w:val="20"/>
        </w:rPr>
        <w:t>外国籍児童との</w:t>
      </w:r>
      <w:r w:rsidR="00BF45F2" w:rsidRPr="00136655">
        <w:rPr>
          <w:rFonts w:ascii="UD デジタル 教科書体 NK" w:eastAsia="UD デジタル 教科書体 NK" w:hAnsi="ＭＳ ゴシック" w:hint="eastAsia"/>
          <w:sz w:val="20"/>
          <w:szCs w:val="20"/>
        </w:rPr>
        <w:t>関係、</w:t>
      </w:r>
      <w:r w:rsidR="00E508D6" w:rsidRPr="00136655">
        <w:rPr>
          <w:rFonts w:ascii="UD デジタル 教科書体 NK" w:eastAsia="UD デジタル 教科書体 NK" w:hAnsi="ＭＳ ゴシック" w:hint="eastAsia"/>
          <w:sz w:val="20"/>
          <w:szCs w:val="20"/>
        </w:rPr>
        <w:t>交流が親密なものになってきている。</w:t>
      </w:r>
    </w:p>
    <w:p w14:paraId="13F402CB" w14:textId="4BDAD1A9" w:rsidR="00FC57E1" w:rsidRPr="00FC57E1" w:rsidRDefault="001B2998" w:rsidP="000429C7">
      <w:pPr>
        <w:ind w:firstLineChars="100" w:firstLine="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w:t>
      </w:r>
      <w:r w:rsidR="00C41B39" w:rsidRPr="00136655">
        <w:rPr>
          <w:rFonts w:ascii="UD デジタル 教科書体 NK" w:eastAsia="UD デジタル 教科書体 NK" w:hAnsi="ＭＳ ゴシック" w:hint="eastAsia"/>
          <w:sz w:val="20"/>
          <w:szCs w:val="20"/>
        </w:rPr>
        <w:t xml:space="preserve"> </w:t>
      </w:r>
      <w:r w:rsidR="00F7531F" w:rsidRPr="00136655">
        <w:rPr>
          <w:rFonts w:ascii="UD デジタル 教科書体 NK" w:eastAsia="UD デジタル 教科書体 NK" w:hAnsi="ＭＳ ゴシック" w:hint="eastAsia"/>
          <w:sz w:val="20"/>
          <w:szCs w:val="20"/>
        </w:rPr>
        <w:t>外国文化と自国文化を比較する</w:t>
      </w:r>
      <w:r w:rsidR="00B364F6" w:rsidRPr="00136655">
        <w:rPr>
          <w:rFonts w:ascii="UD デジタル 教科書体 NK" w:eastAsia="UD デジタル 教科書体 NK" w:hAnsi="ＭＳ ゴシック" w:hint="eastAsia"/>
          <w:sz w:val="20"/>
          <w:szCs w:val="20"/>
        </w:rPr>
        <w:t>ことから</w:t>
      </w:r>
      <w:r w:rsidR="00F7531F" w:rsidRPr="00136655">
        <w:rPr>
          <w:rFonts w:ascii="UD デジタル 教科書体 NK" w:eastAsia="UD デジタル 教科書体 NK" w:hAnsi="ＭＳ ゴシック" w:hint="eastAsia"/>
          <w:sz w:val="20"/>
          <w:szCs w:val="20"/>
        </w:rPr>
        <w:t>、自国文化への関心、ふるさとへの関心も生まれてきている。</w:t>
      </w:r>
    </w:p>
    <w:p w14:paraId="4E1C7E79" w14:textId="789524A3" w:rsidR="002C6AB9" w:rsidRPr="00136655" w:rsidRDefault="006845DB" w:rsidP="007A1B82">
      <w:pPr>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sz w:val="24"/>
        </w:rPr>
        <w:t>４</w:t>
      </w:r>
      <w:r w:rsidR="00EB5A0B" w:rsidRPr="00136655">
        <w:rPr>
          <w:rFonts w:ascii="UD デジタル 教科書体 NK" w:eastAsia="UD デジタル 教科書体 NK" w:hAnsi="ＭＳ ゴシック" w:hint="eastAsia"/>
          <w:sz w:val="24"/>
        </w:rPr>
        <w:t>．</w:t>
      </w:r>
      <w:r w:rsidR="00254E57" w:rsidRPr="00136655">
        <w:rPr>
          <w:rFonts w:ascii="UD デジタル 教科書体 NK" w:eastAsia="UD デジタル 教科書体 NK" w:hAnsi="ＭＳ ゴシック" w:hint="eastAsia"/>
          <w:sz w:val="24"/>
        </w:rPr>
        <w:t>課題の改善のための取組</w:t>
      </w:r>
      <w:r w:rsidR="00CB588D" w:rsidRPr="00136655">
        <w:rPr>
          <w:rFonts w:ascii="UD デジタル 教科書体 NK" w:eastAsia="UD デジタル 教科書体 NK" w:hAnsi="ＭＳ ゴシック" w:hint="eastAsia"/>
          <w:sz w:val="24"/>
        </w:rPr>
        <w:t>の方向性</w:t>
      </w:r>
    </w:p>
    <w:p w14:paraId="362CC398" w14:textId="24AA2866" w:rsidR="00846EF1" w:rsidRPr="00FC57E1" w:rsidRDefault="00846EF1"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w:t>
      </w:r>
      <w:r w:rsidR="001E742D" w:rsidRPr="00FC57E1">
        <w:rPr>
          <w:rFonts w:ascii="UD デジタル 教科書体 NK" w:eastAsia="UD デジタル 教科書体 NK" w:hAnsi="ＭＳ ゴシック" w:hint="eastAsia"/>
          <w:sz w:val="20"/>
          <w:szCs w:val="20"/>
        </w:rPr>
        <w:t xml:space="preserve">　</w:t>
      </w:r>
      <w:r w:rsidRPr="00FC57E1">
        <w:rPr>
          <w:rFonts w:ascii="UD デジタル 教科書体 NK" w:eastAsia="UD デジタル 教科書体 NK" w:hAnsi="ＭＳ ゴシック" w:hint="eastAsia"/>
          <w:sz w:val="20"/>
          <w:szCs w:val="20"/>
        </w:rPr>
        <w:t>意欲を持って取り組める必然性のある学習過程の創造</w:t>
      </w:r>
    </w:p>
    <w:p w14:paraId="6E587DAD" w14:textId="54EAB079" w:rsidR="00FD3F87" w:rsidRPr="00FC57E1" w:rsidRDefault="00846EF1"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・児童自身が</w:t>
      </w:r>
      <w:r w:rsidR="009C08BA" w:rsidRPr="00FC57E1">
        <w:rPr>
          <w:rFonts w:ascii="UD デジタル 教科書体 NK" w:eastAsia="UD デジタル 教科書体 NK" w:hAnsi="ＭＳ ゴシック" w:hint="eastAsia"/>
          <w:sz w:val="20"/>
          <w:szCs w:val="20"/>
        </w:rPr>
        <w:t>やってみたい、話してみたいという意欲の高まりが見られる</w:t>
      </w:r>
      <w:r w:rsidR="00F032FD" w:rsidRPr="00FC57E1">
        <w:rPr>
          <w:rFonts w:ascii="UD デジタル 教科書体 NK" w:eastAsia="UD デジタル 教科書体 NK" w:hAnsi="ＭＳ ゴシック" w:hint="eastAsia"/>
          <w:sz w:val="20"/>
          <w:szCs w:val="20"/>
        </w:rPr>
        <w:t>学習過程にしていく必要がある。</w:t>
      </w:r>
      <w:r w:rsidRPr="00FC57E1">
        <w:rPr>
          <w:rFonts w:ascii="UD デジタル 教科書体 NK" w:eastAsia="UD デジタル 教科書体 NK" w:hAnsi="ＭＳ ゴシック" w:hint="eastAsia"/>
          <w:sz w:val="20"/>
          <w:szCs w:val="20"/>
        </w:rPr>
        <w:t>本校において実践した</w:t>
      </w:r>
      <w:r w:rsidR="00F032FD" w:rsidRPr="00FC57E1">
        <w:rPr>
          <w:rFonts w:ascii="UD デジタル 教科書体 NK" w:eastAsia="UD デジタル 教科書体 NK" w:hAnsi="ＭＳ ゴシック" w:hint="eastAsia"/>
          <w:sz w:val="20"/>
          <w:szCs w:val="20"/>
        </w:rPr>
        <w:t>「</w:t>
      </w:r>
      <w:r w:rsidR="00D12D62" w:rsidRPr="00FC57E1">
        <w:rPr>
          <w:rFonts w:ascii="UD デジタル 教科書体 NK" w:eastAsia="UD デジタル 教科書体 NK" w:hAnsi="ＭＳ ゴシック" w:hint="eastAsia"/>
          <w:sz w:val="20"/>
          <w:szCs w:val="20"/>
        </w:rPr>
        <w:t>ALTの友人にビデオレターを送る</w:t>
      </w:r>
      <w:r w:rsidR="00F032FD" w:rsidRPr="00FC57E1">
        <w:rPr>
          <w:rFonts w:ascii="UD デジタル 教科書体 NK" w:eastAsia="UD デジタル 教科書体 NK" w:hAnsi="ＭＳ ゴシック" w:hint="eastAsia"/>
          <w:sz w:val="20"/>
          <w:szCs w:val="20"/>
        </w:rPr>
        <w:t>」「おすすめの国を紹介する」活動では、</w:t>
      </w:r>
      <w:r w:rsidRPr="00FC57E1">
        <w:rPr>
          <w:rFonts w:ascii="UD デジタル 教科書体 NK" w:eastAsia="UD デジタル 教科書体 NK" w:hAnsi="ＭＳ ゴシック" w:hint="eastAsia"/>
          <w:sz w:val="20"/>
          <w:szCs w:val="20"/>
        </w:rPr>
        <w:t>児童は</w:t>
      </w:r>
      <w:r w:rsidR="00224BD5" w:rsidRPr="00FC57E1">
        <w:rPr>
          <w:rFonts w:ascii="UD デジタル 教科書体 NK" w:eastAsia="UD デジタル 教科書体 NK" w:hAnsi="ＭＳ ゴシック" w:hint="eastAsia"/>
          <w:sz w:val="20"/>
          <w:szCs w:val="20"/>
        </w:rPr>
        <w:t>高い</w:t>
      </w:r>
      <w:r w:rsidRPr="00FC57E1">
        <w:rPr>
          <w:rFonts w:ascii="UD デジタル 教科書体 NK" w:eastAsia="UD デジタル 教科書体 NK" w:hAnsi="ＭＳ ゴシック" w:hint="eastAsia"/>
          <w:sz w:val="20"/>
          <w:szCs w:val="20"/>
        </w:rPr>
        <w:t>意欲をもって活動するこ</w:t>
      </w:r>
      <w:r w:rsidR="00F032FD" w:rsidRPr="00FC57E1">
        <w:rPr>
          <w:rFonts w:ascii="UD デジタル 教科書体 NK" w:eastAsia="UD デジタル 教科書体 NK" w:hAnsi="ＭＳ ゴシック" w:hint="eastAsia"/>
          <w:sz w:val="20"/>
          <w:szCs w:val="20"/>
        </w:rPr>
        <w:t>とができた。</w:t>
      </w:r>
      <w:r w:rsidR="00370FF6" w:rsidRPr="00FC57E1">
        <w:rPr>
          <w:rFonts w:ascii="UD デジタル 教科書体 NK" w:eastAsia="UD デジタル 教科書体 NK" w:hAnsi="ＭＳ ゴシック" w:hint="eastAsia"/>
          <w:sz w:val="20"/>
          <w:szCs w:val="20"/>
        </w:rPr>
        <w:t>これは、</w:t>
      </w:r>
      <w:r w:rsidR="00224BD5" w:rsidRPr="00FC57E1">
        <w:rPr>
          <w:rFonts w:ascii="UD デジタル 教科書体 NK" w:eastAsia="UD デジタル 教科書体 NK" w:hAnsi="ＭＳ ゴシック" w:hint="eastAsia"/>
          <w:sz w:val="20"/>
          <w:szCs w:val="20"/>
        </w:rPr>
        <w:t>設定した活動の条件が児童のニーズ、発達段階に合っていたからだと考える。</w:t>
      </w:r>
      <w:r w:rsidR="00F032FD" w:rsidRPr="00FC57E1">
        <w:rPr>
          <w:rFonts w:ascii="UD デジタル 教科書体 NK" w:eastAsia="UD デジタル 教科書体 NK" w:hAnsi="ＭＳ ゴシック" w:hint="eastAsia"/>
          <w:sz w:val="20"/>
          <w:szCs w:val="20"/>
        </w:rPr>
        <w:t>また、学んだことを生かせる場を設定していくことも大切である。</w:t>
      </w:r>
      <w:r w:rsidR="009B0662" w:rsidRPr="00FC57E1">
        <w:rPr>
          <w:rFonts w:ascii="UD デジタル 教科書体 NK" w:eastAsia="UD デジタル 教科書体 NK" w:hAnsi="ＭＳ ゴシック" w:hint="eastAsia"/>
          <w:sz w:val="20"/>
          <w:szCs w:val="20"/>
        </w:rPr>
        <w:t>これまでの学習をもとに、海外の学校と交流し、実際に自分の話す英語が相手に伝わる</w:t>
      </w:r>
      <w:r w:rsidR="008A1FC9">
        <w:rPr>
          <w:rFonts w:ascii="UD デジタル 教科書体 NK" w:eastAsia="UD デジタル 教科書体 NK" w:hAnsi="ＭＳ ゴシック" w:hint="eastAsia"/>
          <w:sz w:val="20"/>
          <w:szCs w:val="20"/>
        </w:rPr>
        <w:t>喜びを感じることで</w:t>
      </w:r>
      <w:r w:rsidR="009B0662" w:rsidRPr="00FC57E1">
        <w:rPr>
          <w:rFonts w:ascii="UD デジタル 教科書体 NK" w:eastAsia="UD デジタル 教科書体 NK" w:hAnsi="ＭＳ ゴシック" w:hint="eastAsia"/>
          <w:sz w:val="20"/>
          <w:szCs w:val="20"/>
        </w:rPr>
        <w:t>、児童の意欲を高めていきたい。</w:t>
      </w:r>
    </w:p>
    <w:p w14:paraId="53DA3F6C" w14:textId="7740E42F" w:rsidR="00454415" w:rsidRPr="00FC57E1" w:rsidRDefault="001E742D"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w:t>
      </w:r>
      <w:r w:rsidR="00EB6A98" w:rsidRPr="00FC57E1">
        <w:rPr>
          <w:rFonts w:ascii="UD デジタル 教科書体 NK" w:eastAsia="UD デジタル 教科書体 NK" w:hAnsi="ＭＳ ゴシック" w:hint="eastAsia"/>
          <w:sz w:val="20"/>
          <w:szCs w:val="20"/>
        </w:rPr>
        <w:t>また、</w:t>
      </w:r>
      <w:r w:rsidR="00224BD5" w:rsidRPr="00FC57E1">
        <w:rPr>
          <w:rFonts w:ascii="UD デジタル 教科書体 NK" w:eastAsia="UD デジタル 教科書体 NK" w:hAnsi="ＭＳ ゴシック" w:hint="eastAsia"/>
          <w:sz w:val="20"/>
          <w:szCs w:val="20"/>
        </w:rPr>
        <w:t>中学校との</w:t>
      </w:r>
      <w:r w:rsidR="00EB6A98" w:rsidRPr="00FC57E1">
        <w:rPr>
          <w:rFonts w:ascii="UD デジタル 教科書体 NK" w:eastAsia="UD デジタル 教科書体 NK" w:hAnsi="ＭＳ ゴシック" w:hint="eastAsia"/>
          <w:sz w:val="20"/>
          <w:szCs w:val="20"/>
        </w:rPr>
        <w:t>連携を進めていく中で、</w:t>
      </w:r>
      <w:r w:rsidR="00454415" w:rsidRPr="00FC57E1">
        <w:rPr>
          <w:rFonts w:ascii="UD デジタル 教科書体 NK" w:eastAsia="UD デジタル 教科書体 NK" w:hAnsi="ＭＳ ゴシック" w:hint="eastAsia"/>
          <w:sz w:val="20"/>
          <w:szCs w:val="20"/>
        </w:rPr>
        <w:t>上記のことを踏まえ、</w:t>
      </w:r>
      <w:r w:rsidR="00EB6A98" w:rsidRPr="00FC57E1">
        <w:rPr>
          <w:rFonts w:ascii="UD デジタル 教科書体 NK" w:eastAsia="UD デジタル 教科書体 NK" w:hAnsi="ＭＳ ゴシック" w:hint="eastAsia"/>
          <w:sz w:val="20"/>
          <w:szCs w:val="20"/>
        </w:rPr>
        <w:t>指導方法</w:t>
      </w:r>
      <w:r w:rsidR="00224BD5" w:rsidRPr="00FC57E1">
        <w:rPr>
          <w:rFonts w:ascii="UD デジタル 教科書体 NK" w:eastAsia="UD デジタル 教科書体 NK" w:hAnsi="ＭＳ ゴシック" w:hint="eastAsia"/>
          <w:sz w:val="20"/>
          <w:szCs w:val="20"/>
        </w:rPr>
        <w:t>を</w:t>
      </w:r>
      <w:r w:rsidR="00EB6A98" w:rsidRPr="00FC57E1">
        <w:rPr>
          <w:rFonts w:ascii="UD デジタル 教科書体 NK" w:eastAsia="UD デジタル 教科書体 NK" w:hAnsi="ＭＳ ゴシック" w:hint="eastAsia"/>
          <w:sz w:val="20"/>
          <w:szCs w:val="20"/>
        </w:rPr>
        <w:t>共有していく</w:t>
      </w:r>
      <w:r w:rsidR="00224BD5" w:rsidRPr="00FC57E1">
        <w:rPr>
          <w:rFonts w:ascii="UD デジタル 教科書体 NK" w:eastAsia="UD デジタル 教科書体 NK" w:hAnsi="ＭＳ ゴシック" w:hint="eastAsia"/>
          <w:sz w:val="20"/>
          <w:szCs w:val="20"/>
        </w:rPr>
        <w:t>ことが大切である</w:t>
      </w:r>
      <w:r w:rsidR="00EB6A98" w:rsidRPr="00FC57E1">
        <w:rPr>
          <w:rFonts w:ascii="UD デジタル 教科書体 NK" w:eastAsia="UD デジタル 教科書体 NK" w:hAnsi="ＭＳ ゴシック" w:hint="eastAsia"/>
          <w:sz w:val="20"/>
          <w:szCs w:val="20"/>
        </w:rPr>
        <w:t>と考える。</w:t>
      </w:r>
      <w:r w:rsidR="00224BD5" w:rsidRPr="00FC57E1">
        <w:rPr>
          <w:rFonts w:ascii="UD デジタル 教科書体 NK" w:eastAsia="UD デジタル 教科書体 NK" w:hAnsi="ＭＳ ゴシック" w:hint="eastAsia"/>
          <w:sz w:val="20"/>
          <w:szCs w:val="20"/>
        </w:rPr>
        <w:t>意欲を</w:t>
      </w:r>
      <w:r w:rsidR="00BA0A11">
        <w:rPr>
          <w:rFonts w:ascii="UD デジタル 教科書体 NK" w:eastAsia="UD デジタル 教科書体 NK" w:hAnsi="ＭＳ ゴシック" w:hint="eastAsia"/>
          <w:sz w:val="20"/>
          <w:szCs w:val="20"/>
        </w:rPr>
        <w:t>も</w:t>
      </w:r>
      <w:r w:rsidR="00224BD5" w:rsidRPr="00FC57E1">
        <w:rPr>
          <w:rFonts w:ascii="UD デジタル 教科書体 NK" w:eastAsia="UD デジタル 教科書体 NK" w:hAnsi="ＭＳ ゴシック" w:hint="eastAsia"/>
          <w:sz w:val="20"/>
          <w:szCs w:val="20"/>
        </w:rPr>
        <w:t>って学べる場を、発達段階に応じて準備していく</w:t>
      </w:r>
      <w:r w:rsidR="00454415" w:rsidRPr="00FC57E1">
        <w:rPr>
          <w:rFonts w:ascii="UD デジタル 教科書体 NK" w:eastAsia="UD デジタル 教科書体 NK" w:hAnsi="ＭＳ ゴシック" w:hint="eastAsia"/>
          <w:sz w:val="20"/>
          <w:szCs w:val="20"/>
        </w:rPr>
        <w:t>必要がある。</w:t>
      </w:r>
    </w:p>
    <w:p w14:paraId="76BFE986" w14:textId="77777777" w:rsidR="00454415" w:rsidRPr="00FC57E1" w:rsidRDefault="004439D0" w:rsidP="00136655">
      <w:pPr>
        <w:ind w:firstLineChars="100" w:firstLine="200"/>
        <w:jc w:val="left"/>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w:t>
      </w:r>
      <w:r w:rsidR="001E742D" w:rsidRPr="00FC57E1">
        <w:rPr>
          <w:rFonts w:ascii="UD デジタル 教科書体 NK" w:eastAsia="UD デジタル 教科書体 NK" w:hAnsi="ＭＳ ゴシック" w:hint="eastAsia"/>
          <w:sz w:val="20"/>
          <w:szCs w:val="20"/>
        </w:rPr>
        <w:t xml:space="preserve">　</w:t>
      </w:r>
      <w:r w:rsidR="00454415" w:rsidRPr="00FC57E1">
        <w:rPr>
          <w:rFonts w:ascii="UD デジタル 教科書体 NK" w:eastAsia="UD デジタル 教科書体 NK" w:hAnsi="ＭＳ ゴシック" w:hint="eastAsia"/>
          <w:sz w:val="20"/>
          <w:szCs w:val="20"/>
        </w:rPr>
        <w:t>異文化理解を育む指導の工夫</w:t>
      </w:r>
    </w:p>
    <w:p w14:paraId="1FA1DE83" w14:textId="28EE189E" w:rsidR="00EB6A98" w:rsidRPr="00FC57E1" w:rsidRDefault="001E742D" w:rsidP="00136655">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w:t>
      </w:r>
      <w:r w:rsidR="00845551" w:rsidRPr="00FC57E1">
        <w:rPr>
          <w:rFonts w:ascii="UD デジタル 教科書体 NK" w:eastAsia="UD デジタル 教科書体 NK" w:hAnsi="ＭＳ ゴシック" w:hint="eastAsia"/>
          <w:sz w:val="20"/>
          <w:szCs w:val="20"/>
        </w:rPr>
        <w:t>日本人児童と外国籍児童、外国籍の方々との関係の中で、</w:t>
      </w:r>
      <w:r w:rsidR="00EB6A98" w:rsidRPr="00FC57E1">
        <w:rPr>
          <w:rFonts w:ascii="UD デジタル 教科書体 NK" w:eastAsia="UD デジタル 教科書体 NK" w:hAnsi="ＭＳ ゴシック" w:hint="eastAsia"/>
          <w:sz w:val="20"/>
          <w:szCs w:val="20"/>
        </w:rPr>
        <w:t>よさやちがいを認め</w:t>
      </w:r>
      <w:r w:rsidR="00454415" w:rsidRPr="00FC57E1">
        <w:rPr>
          <w:rFonts w:ascii="UD デジタル 教科書体 NK" w:eastAsia="UD デジタル 教科書体 NK" w:hAnsi="ＭＳ ゴシック" w:hint="eastAsia"/>
          <w:sz w:val="20"/>
          <w:szCs w:val="20"/>
        </w:rPr>
        <w:t>ていく姿勢や心</w:t>
      </w:r>
      <w:r w:rsidR="00EB6A98" w:rsidRPr="00FC57E1">
        <w:rPr>
          <w:rFonts w:ascii="UD デジタル 教科書体 NK" w:eastAsia="UD デジタル 教科書体 NK" w:hAnsi="ＭＳ ゴシック" w:hint="eastAsia"/>
          <w:sz w:val="20"/>
          <w:szCs w:val="20"/>
        </w:rPr>
        <w:t>を培っていく必要がある。お互いを「尊敬」していく心情</w:t>
      </w:r>
      <w:r w:rsidR="00845551" w:rsidRPr="00FC57E1">
        <w:rPr>
          <w:rFonts w:ascii="UD デジタル 教科書体 NK" w:eastAsia="UD デジタル 教科書体 NK" w:hAnsi="ＭＳ ゴシック" w:hint="eastAsia"/>
          <w:sz w:val="20"/>
          <w:szCs w:val="20"/>
        </w:rPr>
        <w:t>にまで高めて</w:t>
      </w:r>
      <w:r w:rsidR="00EB6A98" w:rsidRPr="00FC57E1">
        <w:rPr>
          <w:rFonts w:ascii="UD デジタル 教科書体 NK" w:eastAsia="UD デジタル 教科書体 NK" w:hAnsi="ＭＳ ゴシック" w:hint="eastAsia"/>
          <w:sz w:val="20"/>
          <w:szCs w:val="20"/>
        </w:rPr>
        <w:t>いくことも期待して</w:t>
      </w:r>
      <w:r w:rsidR="00C41B39" w:rsidRPr="00FC57E1">
        <w:rPr>
          <w:rFonts w:ascii="UD デジタル 教科書体 NK" w:eastAsia="UD デジタル 教科書体 NK" w:hAnsi="ＭＳ ゴシック" w:hint="eastAsia"/>
          <w:sz w:val="20"/>
          <w:szCs w:val="20"/>
        </w:rPr>
        <w:t>のことである</w:t>
      </w:r>
      <w:r w:rsidR="00EB6A98" w:rsidRPr="00FC57E1">
        <w:rPr>
          <w:rFonts w:ascii="UD デジタル 教科書体 NK" w:eastAsia="UD デジタル 教科書体 NK" w:hAnsi="ＭＳ ゴシック" w:hint="eastAsia"/>
          <w:sz w:val="20"/>
          <w:szCs w:val="20"/>
        </w:rPr>
        <w:t>。</w:t>
      </w:r>
      <w:r w:rsidR="00845551" w:rsidRPr="00FC57E1">
        <w:rPr>
          <w:rFonts w:ascii="UD デジタル 教科書体 NK" w:eastAsia="UD デジタル 教科書体 NK" w:hAnsi="ＭＳ ゴシック" w:hint="eastAsia"/>
          <w:sz w:val="20"/>
          <w:szCs w:val="20"/>
        </w:rPr>
        <w:t>そのためには、英語科の学習だけでなく、道徳の学習、学級活動等と合わせて、総合単元的に進めていき、</w:t>
      </w:r>
      <w:r w:rsidR="00BA0A11">
        <w:rPr>
          <w:rFonts w:ascii="UD デジタル 教科書体 NK" w:eastAsia="UD デジタル 教科書体 NK" w:hAnsi="ＭＳ ゴシック" w:hint="eastAsia"/>
          <w:sz w:val="20"/>
          <w:szCs w:val="20"/>
        </w:rPr>
        <w:t>互いを認め合う</w:t>
      </w:r>
      <w:r w:rsidR="00845551" w:rsidRPr="00FC57E1">
        <w:rPr>
          <w:rFonts w:ascii="UD デジタル 教科書体 NK" w:eastAsia="UD デジタル 教科書体 NK" w:hAnsi="ＭＳ ゴシック" w:hint="eastAsia"/>
          <w:sz w:val="20"/>
          <w:szCs w:val="20"/>
        </w:rPr>
        <w:t>心情を培っていくことが大切である。</w:t>
      </w:r>
    </w:p>
    <w:p w14:paraId="3D8314AA" w14:textId="59374B95" w:rsidR="0017259D" w:rsidRPr="000429C7" w:rsidRDefault="001E742D" w:rsidP="000429C7">
      <w:pPr>
        <w:ind w:firstLineChars="100" w:firstLine="200"/>
        <w:rPr>
          <w:rFonts w:ascii="UD デジタル 教科書体 NK" w:eastAsia="UD デジタル 教科書体 NK" w:hAnsi="ＭＳ ゴシック"/>
          <w:sz w:val="20"/>
          <w:szCs w:val="20"/>
        </w:rPr>
      </w:pPr>
      <w:r w:rsidRPr="00FC57E1">
        <w:rPr>
          <w:rFonts w:ascii="UD デジタル 教科書体 NK" w:eastAsia="UD デジタル 教科書体 NK" w:hAnsi="ＭＳ ゴシック" w:hint="eastAsia"/>
          <w:sz w:val="20"/>
          <w:szCs w:val="20"/>
        </w:rPr>
        <w:t>・</w:t>
      </w:r>
      <w:r w:rsidR="00CB32D2" w:rsidRPr="00FC57E1">
        <w:rPr>
          <w:rFonts w:ascii="UD デジタル 教科書体 NK" w:eastAsia="UD デジタル 教科書体 NK" w:hAnsi="ＭＳ ゴシック" w:hint="eastAsia"/>
          <w:sz w:val="20"/>
          <w:szCs w:val="20"/>
        </w:rPr>
        <w:t>児童会活動やたてわり活動</w:t>
      </w:r>
      <w:r w:rsidR="00845551" w:rsidRPr="00FC57E1">
        <w:rPr>
          <w:rFonts w:ascii="UD デジタル 教科書体 NK" w:eastAsia="UD デジタル 教科書体 NK" w:hAnsi="ＭＳ ゴシック" w:hint="eastAsia"/>
          <w:sz w:val="20"/>
          <w:szCs w:val="20"/>
        </w:rPr>
        <w:t>の中</w:t>
      </w:r>
      <w:r w:rsidR="00CB32D2" w:rsidRPr="00FC57E1">
        <w:rPr>
          <w:rFonts w:ascii="UD デジタル 教科書体 NK" w:eastAsia="UD デジタル 教科書体 NK" w:hAnsi="ＭＳ ゴシック" w:hint="eastAsia"/>
          <w:sz w:val="20"/>
          <w:szCs w:val="20"/>
        </w:rPr>
        <w:t>で、</w:t>
      </w:r>
      <w:r w:rsidR="002A3014" w:rsidRPr="00FC57E1">
        <w:rPr>
          <w:rFonts w:ascii="UD デジタル 教科書体 NK" w:eastAsia="UD デジタル 教科書体 NK" w:hAnsi="ＭＳ ゴシック" w:hint="eastAsia"/>
          <w:sz w:val="20"/>
          <w:szCs w:val="20"/>
        </w:rPr>
        <w:t>外国籍の児童</w:t>
      </w:r>
      <w:r w:rsidR="00845551" w:rsidRPr="00FC57E1">
        <w:rPr>
          <w:rFonts w:ascii="UD デジタル 教科書体 NK" w:eastAsia="UD デジタル 教科書体 NK" w:hAnsi="ＭＳ ゴシック" w:hint="eastAsia"/>
          <w:sz w:val="20"/>
          <w:szCs w:val="20"/>
        </w:rPr>
        <w:t>も含めて、</w:t>
      </w:r>
      <w:r w:rsidR="002A3014" w:rsidRPr="00FC57E1">
        <w:rPr>
          <w:rFonts w:ascii="UD デジタル 教科書体 NK" w:eastAsia="UD デジタル 教科書体 NK" w:hAnsi="ＭＳ ゴシック" w:hint="eastAsia"/>
          <w:sz w:val="20"/>
          <w:szCs w:val="20"/>
        </w:rPr>
        <w:t>協力して</w:t>
      </w:r>
      <w:r w:rsidRPr="00FC57E1">
        <w:rPr>
          <w:rFonts w:ascii="UD デジタル 教科書体 NK" w:eastAsia="UD デジタル 教科書体 NK" w:hAnsi="ＭＳ ゴシック" w:hint="eastAsia"/>
          <w:sz w:val="20"/>
          <w:szCs w:val="20"/>
        </w:rPr>
        <w:t>一</w:t>
      </w:r>
      <w:r w:rsidR="002A3014" w:rsidRPr="00FC57E1">
        <w:rPr>
          <w:rFonts w:ascii="UD デジタル 教科書体 NK" w:eastAsia="UD デジタル 教科書体 NK" w:hAnsi="ＭＳ ゴシック" w:hint="eastAsia"/>
          <w:sz w:val="20"/>
          <w:szCs w:val="20"/>
        </w:rPr>
        <w:t>つのことを成し遂げる活動を設定する。</w:t>
      </w:r>
      <w:r w:rsidR="00845551" w:rsidRPr="00FC57E1">
        <w:rPr>
          <w:rFonts w:ascii="UD デジタル 教科書体 NK" w:eastAsia="UD デジタル 教科書体 NK" w:hAnsi="ＭＳ ゴシック" w:hint="eastAsia"/>
          <w:sz w:val="20"/>
          <w:szCs w:val="20"/>
        </w:rPr>
        <w:t>そのことは、お互いを知るとともに、認め合える場を提供していくことになると考える。</w:t>
      </w:r>
    </w:p>
    <w:p w14:paraId="68BC93C6" w14:textId="548317C0" w:rsidR="0017259D" w:rsidRPr="00136655" w:rsidRDefault="006845DB" w:rsidP="00646673">
      <w:pP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 w:val="24"/>
        </w:rPr>
        <w:t>５</w:t>
      </w:r>
      <w:r w:rsidR="0017259D" w:rsidRPr="00136655">
        <w:rPr>
          <w:rFonts w:ascii="UD デジタル 教科書体 NK" w:eastAsia="UD デジタル 教科書体 NK" w:hAnsi="ＭＳ ゴシック" w:hint="eastAsia"/>
          <w:sz w:val="24"/>
        </w:rPr>
        <w:t>．学校評価（保護者）</w:t>
      </w:r>
      <w:r w:rsidR="00A20269" w:rsidRPr="00136655">
        <w:rPr>
          <w:rFonts w:ascii="UD デジタル 教科書体 NK" w:eastAsia="UD デジタル 教科書体 NK" w:hAnsi="ＭＳ ゴシック" w:hint="eastAsia"/>
          <w:sz w:val="24"/>
        </w:rPr>
        <w:t>・学校関係者（学校運営協議会）</w:t>
      </w:r>
      <w:r w:rsidR="0017259D" w:rsidRPr="00136655">
        <w:rPr>
          <w:rFonts w:ascii="UD デジタル 教科書体 NK" w:eastAsia="UD デジタル 教科書体 NK" w:hAnsi="ＭＳ ゴシック" w:hint="eastAsia"/>
          <w:sz w:val="24"/>
        </w:rPr>
        <w:t>における英語科に関する評価</w:t>
      </w:r>
    </w:p>
    <w:p w14:paraId="257E00DA" w14:textId="1D6E8CEF" w:rsidR="0017259D" w:rsidRPr="00136655" w:rsidRDefault="0017259D" w:rsidP="007D5FA7">
      <w:pPr>
        <w:ind w:firstLineChars="150" w:firstLine="3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令和</w:t>
      </w:r>
      <w:r w:rsidR="00D446AE" w:rsidRPr="00136655">
        <w:rPr>
          <w:rFonts w:ascii="UD デジタル 教科書体 NK" w:eastAsia="UD デジタル 教科書体 NK" w:hAnsi="ＭＳ ゴシック" w:hint="eastAsia"/>
          <w:sz w:val="20"/>
          <w:szCs w:val="20"/>
        </w:rPr>
        <w:t>７</w:t>
      </w:r>
      <w:r w:rsidRPr="00136655">
        <w:rPr>
          <w:rFonts w:ascii="UD デジタル 教科書体 NK" w:eastAsia="UD デジタル 教科書体 NK" w:hAnsi="ＭＳ ゴシック" w:hint="eastAsia"/>
          <w:sz w:val="20"/>
          <w:szCs w:val="20"/>
        </w:rPr>
        <w:t>年度の学校評価（保護者）における英語科に関する評価結果は、以下の通りとなった。</w:t>
      </w:r>
    </w:p>
    <w:p w14:paraId="6DF37094" w14:textId="13514C9E" w:rsidR="0017259D" w:rsidRPr="00136655" w:rsidRDefault="0017259D" w:rsidP="007D5FA7">
      <w:pPr>
        <w:ind w:firstLineChars="150" w:firstLine="3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さらに、高い評価をいただけるように取組を推進していきたい。</w:t>
      </w:r>
    </w:p>
    <w:p w14:paraId="00DDB116" w14:textId="346B5DBA" w:rsidR="00A20269" w:rsidRPr="00136655" w:rsidRDefault="0017259D" w:rsidP="00FC57E1">
      <w:pPr>
        <w:ind w:leftChars="200" w:left="620" w:hangingChars="100" w:hanging="2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　・「お子さんは、英語に対する関心が高まっている。」　　</w:t>
      </w:r>
      <w:r w:rsidR="00FC57E1">
        <w:rPr>
          <w:rFonts w:ascii="UD デジタル 教科書体 NK" w:eastAsia="UD デジタル 教科書体 NK" w:hAnsi="ＭＳ ゴシック" w:hint="eastAsia"/>
          <w:sz w:val="20"/>
          <w:szCs w:val="20"/>
        </w:rPr>
        <w:t xml:space="preserve"> </w:t>
      </w:r>
      <w:r w:rsidR="00FC57E1">
        <w:rPr>
          <w:rFonts w:ascii="UD デジタル 教科書体 NK" w:eastAsia="UD デジタル 教科書体 NK" w:hAnsi="ＭＳ ゴシック"/>
          <w:sz w:val="20"/>
          <w:szCs w:val="20"/>
        </w:rPr>
        <w:t xml:space="preserve"> </w:t>
      </w:r>
      <w:r w:rsidRPr="00136655">
        <w:rPr>
          <w:rFonts w:ascii="UD デジタル 教科書体 NK" w:eastAsia="UD デジタル 教科書体 NK" w:hAnsi="ＭＳ ゴシック" w:hint="eastAsia"/>
          <w:sz w:val="20"/>
          <w:szCs w:val="20"/>
        </w:rPr>
        <w:t xml:space="preserve">　肯定的な回答　</w:t>
      </w:r>
      <w:r w:rsidR="002A417E" w:rsidRPr="00136655">
        <w:rPr>
          <w:rFonts w:ascii="UD デジタル 教科書体 NK" w:eastAsia="UD デジタル 教科書体 NK" w:hAnsi="ＭＳ ゴシック" w:hint="eastAsia"/>
          <w:sz w:val="20"/>
          <w:szCs w:val="20"/>
        </w:rPr>
        <w:t>６</w:t>
      </w:r>
      <w:r w:rsidR="00462DFB" w:rsidRPr="00136655">
        <w:rPr>
          <w:rFonts w:ascii="UD デジタル 教科書体 NK" w:eastAsia="UD デジタル 教科書体 NK" w:hAnsi="ＭＳ ゴシック" w:hint="eastAsia"/>
          <w:sz w:val="20"/>
          <w:szCs w:val="20"/>
        </w:rPr>
        <w:t>６</w:t>
      </w:r>
      <w:r w:rsidR="0005330C" w:rsidRPr="00136655">
        <w:rPr>
          <w:rFonts w:ascii="UD デジタル 教科書体 NK" w:eastAsia="UD デジタル 教科書体 NK" w:hAnsi="ＭＳ ゴシック" w:hint="eastAsia"/>
          <w:sz w:val="20"/>
          <w:szCs w:val="20"/>
        </w:rPr>
        <w:t>.</w:t>
      </w:r>
      <w:r w:rsidR="00462DFB" w:rsidRPr="00136655">
        <w:rPr>
          <w:rFonts w:ascii="UD デジタル 教科書体 NK" w:eastAsia="UD デジタル 教科書体 NK" w:hAnsi="ＭＳ ゴシック" w:hint="eastAsia"/>
          <w:sz w:val="20"/>
          <w:szCs w:val="20"/>
        </w:rPr>
        <w:t>８</w:t>
      </w:r>
      <w:r w:rsidRPr="00136655">
        <w:rPr>
          <w:rFonts w:ascii="UD デジタル 教科書体 NK" w:eastAsia="UD デジタル 教科書体 NK" w:hAnsi="ＭＳ ゴシック" w:hint="eastAsia"/>
          <w:sz w:val="20"/>
          <w:szCs w:val="20"/>
        </w:rPr>
        <w:t>％</w:t>
      </w:r>
    </w:p>
    <w:p w14:paraId="53DF4353" w14:textId="29C315BF" w:rsidR="009E1917" w:rsidRPr="00136655" w:rsidRDefault="009E1917" w:rsidP="009E1917">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　</w:t>
      </w:r>
      <w:r w:rsidR="00A20269" w:rsidRPr="00136655">
        <w:rPr>
          <w:rFonts w:ascii="UD デジタル 教科書体 NK" w:eastAsia="UD デジタル 教科書体 NK" w:hAnsi="ＭＳ ゴシック" w:hint="eastAsia"/>
          <w:sz w:val="20"/>
          <w:szCs w:val="20"/>
        </w:rPr>
        <w:t xml:space="preserve">　　　令和</w:t>
      </w:r>
      <w:r w:rsidR="00462DFB" w:rsidRPr="00136655">
        <w:rPr>
          <w:rFonts w:ascii="UD デジタル 教科書体 NK" w:eastAsia="UD デジタル 教科書体 NK" w:hAnsi="ＭＳ ゴシック" w:hint="eastAsia"/>
          <w:sz w:val="20"/>
          <w:szCs w:val="20"/>
        </w:rPr>
        <w:t>７</w:t>
      </w:r>
      <w:r w:rsidR="00A20269" w:rsidRPr="00136655">
        <w:rPr>
          <w:rFonts w:ascii="UD デジタル 教科書体 NK" w:eastAsia="UD デジタル 教科書体 NK" w:hAnsi="ＭＳ ゴシック" w:hint="eastAsia"/>
          <w:sz w:val="20"/>
          <w:szCs w:val="20"/>
        </w:rPr>
        <w:t>年度の学校運営協議会委員による関係者</w:t>
      </w:r>
      <w:r w:rsidR="001270FD" w:rsidRPr="00136655">
        <w:rPr>
          <w:rFonts w:ascii="UD デジタル 教科書体 NK" w:eastAsia="UD デジタル 教科書体 NK" w:hAnsi="ＭＳ ゴシック" w:hint="eastAsia"/>
          <w:sz w:val="20"/>
          <w:szCs w:val="20"/>
        </w:rPr>
        <w:t>の意見</w:t>
      </w:r>
      <w:r w:rsidR="00A20269" w:rsidRPr="00136655">
        <w:rPr>
          <w:rFonts w:ascii="UD デジタル 教科書体 NK" w:eastAsia="UD デジタル 教科書体 NK" w:hAnsi="ＭＳ ゴシック" w:hint="eastAsia"/>
          <w:sz w:val="20"/>
          <w:szCs w:val="20"/>
        </w:rPr>
        <w:t>は、以下の通りとなった。</w:t>
      </w:r>
    </w:p>
    <w:p w14:paraId="68ADEC89" w14:textId="6FBA636A" w:rsidR="00A20269" w:rsidRPr="00136655" w:rsidRDefault="00A20269" w:rsidP="00FC57E1">
      <w:pPr>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　　　　</w:t>
      </w:r>
      <w:r w:rsidR="001C6456" w:rsidRPr="00136655">
        <w:rPr>
          <w:rFonts w:ascii="UD デジタル 教科書体 NK" w:eastAsia="UD デジタル 教科書体 NK" w:hAnsi="ＭＳ ゴシック" w:hint="eastAsia"/>
          <w:sz w:val="20"/>
          <w:szCs w:val="20"/>
        </w:rPr>
        <w:t>令和</w:t>
      </w:r>
      <w:r w:rsidR="00462DFB" w:rsidRPr="00136655">
        <w:rPr>
          <w:rFonts w:ascii="UD デジタル 教科書体 NK" w:eastAsia="UD デジタル 教科書体 NK" w:hAnsi="ＭＳ ゴシック" w:hint="eastAsia"/>
          <w:sz w:val="20"/>
          <w:szCs w:val="20"/>
        </w:rPr>
        <w:t>８</w:t>
      </w:r>
      <w:r w:rsidRPr="00136655">
        <w:rPr>
          <w:rFonts w:ascii="UD デジタル 教科書体 NK" w:eastAsia="UD デジタル 教科書体 NK" w:hAnsi="ＭＳ ゴシック" w:hint="eastAsia"/>
          <w:sz w:val="20"/>
          <w:szCs w:val="20"/>
        </w:rPr>
        <w:t>年度の英語科教育に生かせるようにしていきたい。</w:t>
      </w:r>
    </w:p>
    <w:p w14:paraId="17800F52" w14:textId="15F78602" w:rsidR="00A20269" w:rsidRPr="00FC57E1" w:rsidRDefault="000D3759" w:rsidP="00FC57E1">
      <w:pPr>
        <w:ind w:left="800" w:hangingChars="400" w:hanging="800"/>
        <w:rPr>
          <w:rFonts w:ascii="UD デジタル 教科書体 NK" w:eastAsia="UD デジタル 教科書体 NK" w:hAnsi="ＭＳ ゴシック"/>
          <w:sz w:val="20"/>
          <w:szCs w:val="20"/>
        </w:rPr>
      </w:pPr>
      <w:r w:rsidRPr="00136655">
        <w:rPr>
          <w:rFonts w:ascii="UD デジタル 教科書体 NK" w:eastAsia="UD デジタル 教科書体 NK" w:hAnsi="ＭＳ ゴシック" w:hint="eastAsia"/>
          <w:sz w:val="20"/>
          <w:szCs w:val="20"/>
        </w:rPr>
        <w:t xml:space="preserve">　　　　</w:t>
      </w:r>
      <w:r w:rsidR="00A15367" w:rsidRPr="00136655">
        <w:rPr>
          <w:rFonts w:ascii="UD デジタル 教科書体 NK" w:eastAsia="UD デジタル 教科書体 NK" w:hAnsi="ＭＳ ゴシック" w:hint="eastAsia"/>
          <w:sz w:val="20"/>
          <w:szCs w:val="20"/>
        </w:rPr>
        <w:t>その他</w:t>
      </w:r>
      <w:r w:rsidRPr="00136655">
        <w:rPr>
          <w:rFonts w:ascii="UD デジタル 教科書体 NK" w:eastAsia="UD デジタル 教科書体 NK" w:hAnsi="ＭＳ ゴシック" w:hint="eastAsia"/>
          <w:sz w:val="20"/>
          <w:szCs w:val="20"/>
        </w:rPr>
        <w:t>：</w:t>
      </w:r>
      <w:r w:rsidR="007D5FA7" w:rsidRPr="00136655">
        <w:rPr>
          <w:rFonts w:ascii="UD デジタル 教科書体 NK" w:eastAsia="UD デジタル 教科書体 NK" w:hAnsi="ＭＳ ゴシック" w:hint="eastAsia"/>
          <w:sz w:val="20"/>
          <w:szCs w:val="20"/>
        </w:rPr>
        <w:t xml:space="preserve">　</w:t>
      </w:r>
      <w:r w:rsidR="007008F1" w:rsidRPr="00136655">
        <w:rPr>
          <w:rFonts w:ascii="UD デジタル 教科書体 NK" w:eastAsia="UD デジタル 教科書体 NK" w:hAnsi="ＭＳ ゴシック" w:hint="eastAsia"/>
          <w:sz w:val="20"/>
          <w:szCs w:val="20"/>
        </w:rPr>
        <w:t>全校を通してアンケートでは約9</w:t>
      </w:r>
      <w:r w:rsidR="00462DFB" w:rsidRPr="00136655">
        <w:rPr>
          <w:rFonts w:ascii="UD デジタル 教科書体 NK" w:eastAsia="UD デジタル 教科書体 NK" w:hAnsi="ＭＳ ゴシック" w:hint="eastAsia"/>
          <w:sz w:val="20"/>
          <w:szCs w:val="20"/>
        </w:rPr>
        <w:t>5</w:t>
      </w:r>
      <w:r w:rsidR="007008F1" w:rsidRPr="00136655">
        <w:rPr>
          <w:rFonts w:ascii="UD デジタル 教科書体 NK" w:eastAsia="UD デジタル 教科書体 NK" w:hAnsi="ＭＳ ゴシック" w:hint="eastAsia"/>
          <w:sz w:val="20"/>
          <w:szCs w:val="20"/>
        </w:rPr>
        <w:t>％の児童が「楽しい」と答える結果となった。</w:t>
      </w:r>
    </w:p>
    <w:p w14:paraId="5857B260" w14:textId="32F248EE" w:rsidR="00F73C6D" w:rsidRPr="00136655" w:rsidRDefault="006845DB" w:rsidP="00646673">
      <w:pPr>
        <w:rPr>
          <w:rFonts w:ascii="UD デジタル 教科書体 NK" w:eastAsia="UD デジタル 教科書体 NK" w:hAnsi="ＭＳ ゴシック"/>
          <w:sz w:val="24"/>
        </w:rPr>
      </w:pPr>
      <w:r w:rsidRPr="00136655">
        <w:rPr>
          <w:rFonts w:ascii="UD デジタル 教科書体 NK" w:eastAsia="UD デジタル 教科書体 NK" w:hAnsi="ＭＳ ゴシック" w:hint="eastAsia"/>
          <w:sz w:val="24"/>
        </w:rPr>
        <w:t>６</w:t>
      </w:r>
      <w:r w:rsidR="009E1917" w:rsidRPr="00136655">
        <w:rPr>
          <w:rFonts w:ascii="UD デジタル 教科書体 NK" w:eastAsia="UD デジタル 教科書体 NK" w:hAnsi="ＭＳ ゴシック" w:hint="eastAsia"/>
          <w:sz w:val="24"/>
        </w:rPr>
        <w:t>．令和</w:t>
      </w:r>
      <w:r w:rsidR="00136655" w:rsidRPr="00136655">
        <w:rPr>
          <w:rFonts w:ascii="UD デジタル 教科書体 NK" w:eastAsia="UD デジタル 教科書体 NK" w:hAnsi="ＭＳ ゴシック" w:hint="eastAsia"/>
          <w:sz w:val="24"/>
        </w:rPr>
        <w:t>7</w:t>
      </w:r>
      <w:r w:rsidR="009E1917" w:rsidRPr="00136655">
        <w:rPr>
          <w:rFonts w:ascii="UD デジタル 教科書体 NK" w:eastAsia="UD デジタル 教科書体 NK" w:hAnsi="ＭＳ ゴシック" w:hint="eastAsia"/>
          <w:sz w:val="24"/>
        </w:rPr>
        <w:t>年度に英語科・外国語活動として実施した時数</w:t>
      </w:r>
      <w:r w:rsidR="00FC57E1">
        <w:rPr>
          <w:rFonts w:ascii="UD デジタル 教科書体 NK" w:eastAsia="UD デジタル 教科書体 NK" w:hAnsi="ＭＳ ゴシック"/>
          <w:sz w:val="24"/>
        </w:rPr>
        <w:t xml:space="preserve">                            </w:t>
      </w:r>
      <w:r w:rsidR="00F73C6D" w:rsidRPr="00136655">
        <w:rPr>
          <w:rFonts w:ascii="UD デジタル 教科書体 NK" w:eastAsia="UD デジタル 教科書体 NK" w:hAnsi="ＭＳ ゴシック" w:hint="eastAsia"/>
          <w:sz w:val="24"/>
        </w:rPr>
        <w:t>（単位時間）</w:t>
      </w:r>
    </w:p>
    <w:tbl>
      <w:tblPr>
        <w:tblStyle w:val="a5"/>
        <w:tblW w:w="10397" w:type="dxa"/>
        <w:tblInd w:w="-5" w:type="dxa"/>
        <w:tblLook w:val="04A0" w:firstRow="1" w:lastRow="0" w:firstColumn="1" w:lastColumn="0" w:noHBand="0" w:noVBand="1"/>
      </w:tblPr>
      <w:tblGrid>
        <w:gridCol w:w="1621"/>
        <w:gridCol w:w="1463"/>
        <w:gridCol w:w="1462"/>
        <w:gridCol w:w="1463"/>
        <w:gridCol w:w="1463"/>
        <w:gridCol w:w="1463"/>
        <w:gridCol w:w="1462"/>
      </w:tblGrid>
      <w:tr w:rsidR="00F73C6D" w:rsidRPr="00136655" w14:paraId="58FA2649" w14:textId="77777777" w:rsidTr="008A1FC9">
        <w:trPr>
          <w:trHeight w:val="422"/>
        </w:trPr>
        <w:tc>
          <w:tcPr>
            <w:tcW w:w="1621" w:type="dxa"/>
          </w:tcPr>
          <w:p w14:paraId="3762E644"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学年</w:t>
            </w:r>
          </w:p>
        </w:tc>
        <w:tc>
          <w:tcPr>
            <w:tcW w:w="1463" w:type="dxa"/>
            <w:tcBorders>
              <w:bottom w:val="single" w:sz="4" w:space="0" w:color="auto"/>
            </w:tcBorders>
          </w:tcPr>
          <w:p w14:paraId="68288CED"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１年</w:t>
            </w:r>
          </w:p>
        </w:tc>
        <w:tc>
          <w:tcPr>
            <w:tcW w:w="1462" w:type="dxa"/>
            <w:tcBorders>
              <w:bottom w:val="single" w:sz="4" w:space="0" w:color="auto"/>
            </w:tcBorders>
          </w:tcPr>
          <w:p w14:paraId="76B35236"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２年</w:t>
            </w:r>
          </w:p>
        </w:tc>
        <w:tc>
          <w:tcPr>
            <w:tcW w:w="1463" w:type="dxa"/>
            <w:tcBorders>
              <w:bottom w:val="single" w:sz="4" w:space="0" w:color="auto"/>
            </w:tcBorders>
          </w:tcPr>
          <w:p w14:paraId="5865D3F5"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３年</w:t>
            </w:r>
          </w:p>
        </w:tc>
        <w:tc>
          <w:tcPr>
            <w:tcW w:w="1463" w:type="dxa"/>
            <w:tcBorders>
              <w:bottom w:val="single" w:sz="4" w:space="0" w:color="auto"/>
            </w:tcBorders>
          </w:tcPr>
          <w:p w14:paraId="55813F09"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４年</w:t>
            </w:r>
          </w:p>
        </w:tc>
        <w:tc>
          <w:tcPr>
            <w:tcW w:w="1463" w:type="dxa"/>
          </w:tcPr>
          <w:p w14:paraId="5A5C1EB9"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５年</w:t>
            </w:r>
          </w:p>
        </w:tc>
        <w:tc>
          <w:tcPr>
            <w:tcW w:w="1462" w:type="dxa"/>
          </w:tcPr>
          <w:p w14:paraId="1B1392F9" w14:textId="77777777" w:rsidR="00F73C6D" w:rsidRPr="00136655" w:rsidRDefault="00F73C6D" w:rsidP="00646673">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６年</w:t>
            </w:r>
          </w:p>
        </w:tc>
      </w:tr>
      <w:tr w:rsidR="008A1FC9" w:rsidRPr="00136655" w14:paraId="161BABD9" w14:textId="77777777" w:rsidTr="008A1FC9">
        <w:trPr>
          <w:trHeight w:val="461"/>
        </w:trPr>
        <w:tc>
          <w:tcPr>
            <w:tcW w:w="1621" w:type="dxa"/>
          </w:tcPr>
          <w:p w14:paraId="0F9B9178" w14:textId="77777777" w:rsidR="008A1FC9" w:rsidRPr="00136655" w:rsidRDefault="008A1FC9" w:rsidP="008A1FC9">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英語科</w:t>
            </w:r>
          </w:p>
        </w:tc>
        <w:tc>
          <w:tcPr>
            <w:tcW w:w="1463" w:type="dxa"/>
            <w:tcBorders>
              <w:tl2br w:val="single" w:sz="4" w:space="0" w:color="auto"/>
            </w:tcBorders>
          </w:tcPr>
          <w:p w14:paraId="5E285EFD" w14:textId="77777777" w:rsidR="008A1FC9" w:rsidRPr="00136655" w:rsidRDefault="008A1FC9" w:rsidP="008A1FC9">
            <w:pPr>
              <w:jc w:val="center"/>
              <w:rPr>
                <w:rFonts w:ascii="UD デジタル 教科書体 NK" w:eastAsia="UD デジタル 教科書体 NK" w:hAnsi="ＭＳ ゴシック"/>
                <w:szCs w:val="21"/>
              </w:rPr>
            </w:pPr>
          </w:p>
        </w:tc>
        <w:tc>
          <w:tcPr>
            <w:tcW w:w="1462" w:type="dxa"/>
            <w:tcBorders>
              <w:tl2br w:val="single" w:sz="4" w:space="0" w:color="auto"/>
            </w:tcBorders>
          </w:tcPr>
          <w:p w14:paraId="4DD10B2B" w14:textId="77777777" w:rsidR="008A1FC9" w:rsidRPr="00136655" w:rsidRDefault="008A1FC9" w:rsidP="008A1FC9">
            <w:pPr>
              <w:jc w:val="center"/>
              <w:rPr>
                <w:rFonts w:ascii="UD デジタル 教科書体 NK" w:eastAsia="UD デジタル 教科書体 NK" w:hAnsi="ＭＳ ゴシック"/>
                <w:szCs w:val="21"/>
              </w:rPr>
            </w:pPr>
          </w:p>
        </w:tc>
        <w:tc>
          <w:tcPr>
            <w:tcW w:w="1463" w:type="dxa"/>
            <w:tcBorders>
              <w:bottom w:val="single" w:sz="4" w:space="0" w:color="auto"/>
            </w:tcBorders>
          </w:tcPr>
          <w:p w14:paraId="67A642BE" w14:textId="507EDE8C" w:rsidR="008A1FC9" w:rsidRPr="00136655" w:rsidRDefault="008A1FC9" w:rsidP="008A1FC9">
            <w:pPr>
              <w:jc w:val="center"/>
              <w:rPr>
                <w:rFonts w:ascii="UD デジタル 教科書体 NK" w:eastAsia="UD デジタル 教科書体 NK" w:hAnsi="ＭＳ ゴシック"/>
                <w:szCs w:val="21"/>
              </w:rPr>
            </w:pPr>
            <w:r>
              <w:rPr>
                <w:rFonts w:ascii="UD デジタル 教科書体 NK" w:eastAsia="UD デジタル 教科書体 NK" w:hAnsi="ＭＳ ゴシック" w:hint="eastAsia"/>
                <w:szCs w:val="21"/>
              </w:rPr>
              <w:t>45</w:t>
            </w:r>
          </w:p>
        </w:tc>
        <w:tc>
          <w:tcPr>
            <w:tcW w:w="1463" w:type="dxa"/>
            <w:tcBorders>
              <w:bottom w:val="single" w:sz="4" w:space="0" w:color="auto"/>
            </w:tcBorders>
          </w:tcPr>
          <w:p w14:paraId="705B4FDB" w14:textId="2E2C7B60" w:rsidR="008A1FC9" w:rsidRPr="00136655" w:rsidRDefault="008A1FC9" w:rsidP="008A1FC9">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４</w:t>
            </w:r>
            <w:r>
              <w:rPr>
                <w:rFonts w:ascii="UD デジタル 教科書体 NK" w:eastAsia="UD デジタル 教科書体 NK" w:hAnsi="ＭＳ ゴシック" w:hint="eastAsia"/>
                <w:szCs w:val="21"/>
              </w:rPr>
              <w:t>5</w:t>
            </w:r>
          </w:p>
        </w:tc>
        <w:tc>
          <w:tcPr>
            <w:tcW w:w="1463" w:type="dxa"/>
            <w:tcBorders>
              <w:bottom w:val="single" w:sz="4" w:space="0" w:color="auto"/>
            </w:tcBorders>
          </w:tcPr>
          <w:p w14:paraId="7A1386C8" w14:textId="6AF025B3" w:rsidR="008A1FC9" w:rsidRPr="00136655" w:rsidRDefault="008A1FC9" w:rsidP="008A1FC9">
            <w:pPr>
              <w:jc w:val="center"/>
              <w:rPr>
                <w:rFonts w:ascii="UD デジタル 教科書体 NK" w:eastAsia="UD デジタル 教科書体 NK" w:hAnsi="ＭＳ ゴシック"/>
                <w:szCs w:val="21"/>
              </w:rPr>
            </w:pPr>
            <w:r>
              <w:rPr>
                <w:rFonts w:ascii="UD デジタル 教科書体 NK" w:eastAsia="UD デジタル 教科書体 NK" w:hAnsi="ＭＳ ゴシック" w:hint="eastAsia"/>
                <w:szCs w:val="21"/>
              </w:rPr>
              <w:t>80</w:t>
            </w:r>
          </w:p>
        </w:tc>
        <w:tc>
          <w:tcPr>
            <w:tcW w:w="1462" w:type="dxa"/>
            <w:tcBorders>
              <w:bottom w:val="single" w:sz="4" w:space="0" w:color="auto"/>
            </w:tcBorders>
          </w:tcPr>
          <w:p w14:paraId="5A269B2B" w14:textId="14C770C8" w:rsidR="008A1FC9" w:rsidRPr="00136655" w:rsidRDefault="008A1FC9" w:rsidP="008A1FC9">
            <w:pPr>
              <w:jc w:val="center"/>
              <w:rPr>
                <w:rFonts w:ascii="UD デジタル 教科書体 NK" w:eastAsia="UD デジタル 教科書体 NK" w:hAnsi="ＭＳ ゴシック"/>
                <w:szCs w:val="21"/>
              </w:rPr>
            </w:pPr>
            <w:r>
              <w:rPr>
                <w:rFonts w:ascii="UD デジタル 教科書体 NK" w:eastAsia="UD デジタル 教科書体 NK" w:hAnsi="ＭＳ ゴシック" w:hint="eastAsia"/>
                <w:szCs w:val="21"/>
              </w:rPr>
              <w:t>80</w:t>
            </w:r>
          </w:p>
        </w:tc>
      </w:tr>
      <w:tr w:rsidR="008A1FC9" w:rsidRPr="00136655" w14:paraId="30F0B9BC" w14:textId="77777777" w:rsidTr="008A1FC9">
        <w:trPr>
          <w:trHeight w:val="449"/>
        </w:trPr>
        <w:tc>
          <w:tcPr>
            <w:tcW w:w="1621" w:type="dxa"/>
          </w:tcPr>
          <w:p w14:paraId="3E9C5489" w14:textId="77777777" w:rsidR="008A1FC9" w:rsidRPr="00136655" w:rsidRDefault="008A1FC9" w:rsidP="008A1FC9">
            <w:pPr>
              <w:jc w:val="center"/>
              <w:rPr>
                <w:rFonts w:ascii="UD デジタル 教科書体 NK" w:eastAsia="UD デジタル 教科書体 NK" w:hAnsi="ＭＳ ゴシック"/>
                <w:szCs w:val="21"/>
              </w:rPr>
            </w:pPr>
            <w:bookmarkStart w:id="1" w:name="_Hlk230695540"/>
            <w:r w:rsidRPr="00136655">
              <w:rPr>
                <w:rFonts w:ascii="UD デジタル 教科書体 NK" w:eastAsia="UD デジタル 教科書体 NK" w:hAnsi="ＭＳ ゴシック" w:hint="eastAsia"/>
                <w:szCs w:val="21"/>
              </w:rPr>
              <w:t>外国語活動</w:t>
            </w:r>
          </w:p>
        </w:tc>
        <w:tc>
          <w:tcPr>
            <w:tcW w:w="1463" w:type="dxa"/>
          </w:tcPr>
          <w:p w14:paraId="0E63E829" w14:textId="1B8591D2" w:rsidR="008A1FC9" w:rsidRPr="00136655" w:rsidRDefault="008A1FC9" w:rsidP="008A1FC9">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１０</w:t>
            </w:r>
          </w:p>
        </w:tc>
        <w:tc>
          <w:tcPr>
            <w:tcW w:w="1462" w:type="dxa"/>
          </w:tcPr>
          <w:p w14:paraId="29CE1EF3" w14:textId="4C6C9438" w:rsidR="008A1FC9" w:rsidRPr="00136655" w:rsidRDefault="008A1FC9" w:rsidP="008A1FC9">
            <w:pPr>
              <w:jc w:val="center"/>
              <w:rPr>
                <w:rFonts w:ascii="UD デジタル 教科書体 NK" w:eastAsia="UD デジタル 教科書体 NK" w:hAnsi="ＭＳ ゴシック"/>
                <w:szCs w:val="21"/>
              </w:rPr>
            </w:pPr>
            <w:r w:rsidRPr="00136655">
              <w:rPr>
                <w:rFonts w:ascii="UD デジタル 教科書体 NK" w:eastAsia="UD デジタル 教科書体 NK" w:hAnsi="ＭＳ ゴシック" w:hint="eastAsia"/>
                <w:szCs w:val="21"/>
              </w:rPr>
              <w:t>１０</w:t>
            </w:r>
          </w:p>
        </w:tc>
        <w:tc>
          <w:tcPr>
            <w:tcW w:w="1463" w:type="dxa"/>
            <w:tcBorders>
              <w:tl2br w:val="single" w:sz="4" w:space="0" w:color="auto"/>
            </w:tcBorders>
          </w:tcPr>
          <w:p w14:paraId="638610A4" w14:textId="585DC36E" w:rsidR="008A1FC9" w:rsidRPr="00136655" w:rsidRDefault="008A1FC9" w:rsidP="008A1FC9">
            <w:pPr>
              <w:jc w:val="center"/>
              <w:rPr>
                <w:rFonts w:ascii="UD デジタル 教科書体 NK" w:eastAsia="UD デジタル 教科書体 NK" w:hAnsi="ＭＳ ゴシック"/>
                <w:szCs w:val="21"/>
              </w:rPr>
            </w:pPr>
          </w:p>
        </w:tc>
        <w:tc>
          <w:tcPr>
            <w:tcW w:w="1463" w:type="dxa"/>
            <w:tcBorders>
              <w:tl2br w:val="single" w:sz="4" w:space="0" w:color="auto"/>
            </w:tcBorders>
          </w:tcPr>
          <w:p w14:paraId="29393E8B" w14:textId="7B85D588" w:rsidR="008A1FC9" w:rsidRPr="00136655" w:rsidRDefault="008A1FC9" w:rsidP="008A1FC9">
            <w:pPr>
              <w:jc w:val="center"/>
              <w:rPr>
                <w:rFonts w:ascii="UD デジタル 教科書体 NK" w:eastAsia="UD デジタル 教科書体 NK" w:hAnsi="ＭＳ ゴシック"/>
                <w:szCs w:val="21"/>
              </w:rPr>
            </w:pPr>
          </w:p>
        </w:tc>
        <w:tc>
          <w:tcPr>
            <w:tcW w:w="1463" w:type="dxa"/>
            <w:tcBorders>
              <w:tl2br w:val="single" w:sz="4" w:space="0" w:color="auto"/>
            </w:tcBorders>
          </w:tcPr>
          <w:p w14:paraId="1421219B" w14:textId="77777777" w:rsidR="008A1FC9" w:rsidRPr="00136655" w:rsidRDefault="008A1FC9" w:rsidP="008A1FC9">
            <w:pPr>
              <w:jc w:val="center"/>
              <w:rPr>
                <w:rFonts w:ascii="UD デジタル 教科書体 NK" w:eastAsia="UD デジタル 教科書体 NK" w:hAnsi="ＭＳ ゴシック"/>
                <w:szCs w:val="21"/>
              </w:rPr>
            </w:pPr>
          </w:p>
        </w:tc>
        <w:tc>
          <w:tcPr>
            <w:tcW w:w="1462" w:type="dxa"/>
            <w:tcBorders>
              <w:tl2br w:val="single" w:sz="4" w:space="0" w:color="auto"/>
            </w:tcBorders>
          </w:tcPr>
          <w:p w14:paraId="5612F93F" w14:textId="77777777" w:rsidR="008A1FC9" w:rsidRPr="00136655" w:rsidRDefault="008A1FC9" w:rsidP="008A1FC9">
            <w:pPr>
              <w:jc w:val="center"/>
              <w:rPr>
                <w:rFonts w:ascii="UD デジタル 教科書体 NK" w:eastAsia="UD デジタル 教科書体 NK" w:hAnsi="ＭＳ ゴシック"/>
                <w:szCs w:val="21"/>
              </w:rPr>
            </w:pPr>
          </w:p>
        </w:tc>
      </w:tr>
      <w:bookmarkEnd w:id="1"/>
    </w:tbl>
    <w:p w14:paraId="382C50A9" w14:textId="124FBC12" w:rsidR="00A20269" w:rsidRPr="00136655" w:rsidRDefault="00A20269" w:rsidP="00646673">
      <w:pPr>
        <w:rPr>
          <w:rFonts w:ascii="UD デジタル 教科書体 NK" w:eastAsia="UD デジタル 教科書体 NK" w:hAnsi="ＭＳ ゴシック"/>
          <w:szCs w:val="21"/>
        </w:rPr>
      </w:pPr>
    </w:p>
    <w:sectPr w:rsidR="00A20269" w:rsidRPr="00136655" w:rsidSect="00545B57">
      <w:pgSz w:w="11906" w:h="16838"/>
      <w:pgMar w:top="340" w:right="340" w:bottom="340" w:left="34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1E68" w14:textId="77777777" w:rsidR="0008023E" w:rsidRDefault="0008023E">
      <w:r>
        <w:separator/>
      </w:r>
    </w:p>
  </w:endnote>
  <w:endnote w:type="continuationSeparator" w:id="0">
    <w:p w14:paraId="4130ADCE" w14:textId="77777777" w:rsidR="0008023E" w:rsidRDefault="0008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2EC5B" w14:textId="77777777" w:rsidR="0008023E" w:rsidRDefault="0008023E">
      <w:r>
        <w:separator/>
      </w:r>
    </w:p>
  </w:footnote>
  <w:footnote w:type="continuationSeparator" w:id="0">
    <w:p w14:paraId="4E11508B" w14:textId="77777777" w:rsidR="0008023E" w:rsidRDefault="0008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76DA"/>
    <w:multiLevelType w:val="hybridMultilevel"/>
    <w:tmpl w:val="19CCFF4A"/>
    <w:lvl w:ilvl="0" w:tplc="C87A9C9E">
      <w:start w:val="5"/>
      <w:numFmt w:val="bullet"/>
      <w:lvlText w:val="・"/>
      <w:lvlJc w:val="left"/>
      <w:pPr>
        <w:ind w:left="780" w:hanging="360"/>
      </w:pPr>
      <w:rPr>
        <w:rFonts w:ascii="ＭＳ ゴシック" w:eastAsia="ＭＳ ゴシック" w:hAnsi="ＭＳ ゴシック" w:cs="Times New Roman" w:hint="eastAsia"/>
      </w:rPr>
    </w:lvl>
    <w:lvl w:ilvl="1" w:tplc="6778EA0C">
      <w:start w:val="5"/>
      <w:numFmt w:val="bullet"/>
      <w:lvlText w:val="○"/>
      <w:lvlJc w:val="left"/>
      <w:pPr>
        <w:ind w:left="1200" w:hanging="36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0B246D8"/>
    <w:multiLevelType w:val="hybridMultilevel"/>
    <w:tmpl w:val="DC66C6F4"/>
    <w:lvl w:ilvl="0" w:tplc="7FB0EF4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4CD2B2A"/>
    <w:multiLevelType w:val="hybridMultilevel"/>
    <w:tmpl w:val="D270A11A"/>
    <w:lvl w:ilvl="0" w:tplc="0C0CA5A8">
      <w:start w:val="5"/>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4EA0007"/>
    <w:multiLevelType w:val="hybridMultilevel"/>
    <w:tmpl w:val="C16490FC"/>
    <w:lvl w:ilvl="0" w:tplc="13B09320">
      <w:start w:val="5"/>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D5C7CC4"/>
    <w:multiLevelType w:val="hybridMultilevel"/>
    <w:tmpl w:val="D242AEC0"/>
    <w:lvl w:ilvl="0" w:tplc="8C1EF9E8">
      <w:start w:val="5"/>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60"/>
    <w:rsid w:val="00002509"/>
    <w:rsid w:val="00013F1F"/>
    <w:rsid w:val="00014594"/>
    <w:rsid w:val="000429C7"/>
    <w:rsid w:val="00051760"/>
    <w:rsid w:val="0005330C"/>
    <w:rsid w:val="0008023E"/>
    <w:rsid w:val="00087940"/>
    <w:rsid w:val="000A5936"/>
    <w:rsid w:val="000D2460"/>
    <w:rsid w:val="000D3759"/>
    <w:rsid w:val="000E4E73"/>
    <w:rsid w:val="000F359D"/>
    <w:rsid w:val="000F7070"/>
    <w:rsid w:val="0010742B"/>
    <w:rsid w:val="001270FD"/>
    <w:rsid w:val="00136655"/>
    <w:rsid w:val="00142241"/>
    <w:rsid w:val="00162766"/>
    <w:rsid w:val="001721CE"/>
    <w:rsid w:val="0017259D"/>
    <w:rsid w:val="001813D8"/>
    <w:rsid w:val="0018575D"/>
    <w:rsid w:val="00192913"/>
    <w:rsid w:val="001A02DD"/>
    <w:rsid w:val="001A2654"/>
    <w:rsid w:val="001A2A85"/>
    <w:rsid w:val="001B2998"/>
    <w:rsid w:val="001C6456"/>
    <w:rsid w:val="001D21E9"/>
    <w:rsid w:val="001D3D5F"/>
    <w:rsid w:val="001E742D"/>
    <w:rsid w:val="00224BD5"/>
    <w:rsid w:val="00242651"/>
    <w:rsid w:val="00252DFD"/>
    <w:rsid w:val="00254E57"/>
    <w:rsid w:val="002578A9"/>
    <w:rsid w:val="00261EC2"/>
    <w:rsid w:val="00267F6F"/>
    <w:rsid w:val="00276E71"/>
    <w:rsid w:val="00285D62"/>
    <w:rsid w:val="002A3014"/>
    <w:rsid w:val="002A417E"/>
    <w:rsid w:val="002C6AB9"/>
    <w:rsid w:val="002F5291"/>
    <w:rsid w:val="00322C87"/>
    <w:rsid w:val="00357DB5"/>
    <w:rsid w:val="00367281"/>
    <w:rsid w:val="00370FF6"/>
    <w:rsid w:val="003730E3"/>
    <w:rsid w:val="00390E3A"/>
    <w:rsid w:val="003D613B"/>
    <w:rsid w:val="0044332B"/>
    <w:rsid w:val="004439D0"/>
    <w:rsid w:val="00454415"/>
    <w:rsid w:val="00462DFB"/>
    <w:rsid w:val="00471FA8"/>
    <w:rsid w:val="004D0A28"/>
    <w:rsid w:val="004F4699"/>
    <w:rsid w:val="00522C2B"/>
    <w:rsid w:val="00545B57"/>
    <w:rsid w:val="005911EE"/>
    <w:rsid w:val="005B21B8"/>
    <w:rsid w:val="005D3F16"/>
    <w:rsid w:val="005E3B39"/>
    <w:rsid w:val="005F0347"/>
    <w:rsid w:val="006369B8"/>
    <w:rsid w:val="00646673"/>
    <w:rsid w:val="006845DB"/>
    <w:rsid w:val="006865BC"/>
    <w:rsid w:val="006C302C"/>
    <w:rsid w:val="006C6CB5"/>
    <w:rsid w:val="006E6194"/>
    <w:rsid w:val="007008F1"/>
    <w:rsid w:val="00710A0B"/>
    <w:rsid w:val="00753989"/>
    <w:rsid w:val="007668D3"/>
    <w:rsid w:val="007A1B82"/>
    <w:rsid w:val="007C4DB4"/>
    <w:rsid w:val="007C5F2E"/>
    <w:rsid w:val="007D5FA7"/>
    <w:rsid w:val="007E57DA"/>
    <w:rsid w:val="0081214F"/>
    <w:rsid w:val="00845551"/>
    <w:rsid w:val="00846EF1"/>
    <w:rsid w:val="00853806"/>
    <w:rsid w:val="00894D5C"/>
    <w:rsid w:val="008A1FC9"/>
    <w:rsid w:val="008A41C1"/>
    <w:rsid w:val="008D6D30"/>
    <w:rsid w:val="008F1569"/>
    <w:rsid w:val="009033A2"/>
    <w:rsid w:val="00930E2D"/>
    <w:rsid w:val="00946D7A"/>
    <w:rsid w:val="00960FFA"/>
    <w:rsid w:val="00965979"/>
    <w:rsid w:val="009664D4"/>
    <w:rsid w:val="00970B6B"/>
    <w:rsid w:val="00976FB5"/>
    <w:rsid w:val="009948BA"/>
    <w:rsid w:val="009A4635"/>
    <w:rsid w:val="009B0662"/>
    <w:rsid w:val="009C08BA"/>
    <w:rsid w:val="009C3D1E"/>
    <w:rsid w:val="009D35F0"/>
    <w:rsid w:val="009E1917"/>
    <w:rsid w:val="009F5192"/>
    <w:rsid w:val="00A12781"/>
    <w:rsid w:val="00A15367"/>
    <w:rsid w:val="00A20269"/>
    <w:rsid w:val="00A274E9"/>
    <w:rsid w:val="00A506E0"/>
    <w:rsid w:val="00A665DE"/>
    <w:rsid w:val="00A975C0"/>
    <w:rsid w:val="00AC5E13"/>
    <w:rsid w:val="00AD340F"/>
    <w:rsid w:val="00AE16C4"/>
    <w:rsid w:val="00AF03CC"/>
    <w:rsid w:val="00B13BAF"/>
    <w:rsid w:val="00B15250"/>
    <w:rsid w:val="00B364F6"/>
    <w:rsid w:val="00B50B3E"/>
    <w:rsid w:val="00BA0A11"/>
    <w:rsid w:val="00BA494F"/>
    <w:rsid w:val="00BB5022"/>
    <w:rsid w:val="00BD0EC2"/>
    <w:rsid w:val="00BE544A"/>
    <w:rsid w:val="00BF04D7"/>
    <w:rsid w:val="00BF45F2"/>
    <w:rsid w:val="00C1559F"/>
    <w:rsid w:val="00C31362"/>
    <w:rsid w:val="00C41B39"/>
    <w:rsid w:val="00C46D75"/>
    <w:rsid w:val="00C56620"/>
    <w:rsid w:val="00C6403A"/>
    <w:rsid w:val="00C74A6C"/>
    <w:rsid w:val="00C90D97"/>
    <w:rsid w:val="00CA36BE"/>
    <w:rsid w:val="00CB32D2"/>
    <w:rsid w:val="00CB588D"/>
    <w:rsid w:val="00CD4A8C"/>
    <w:rsid w:val="00D105B6"/>
    <w:rsid w:val="00D123E5"/>
    <w:rsid w:val="00D12D62"/>
    <w:rsid w:val="00D24E85"/>
    <w:rsid w:val="00D346E6"/>
    <w:rsid w:val="00D446AE"/>
    <w:rsid w:val="00D546DF"/>
    <w:rsid w:val="00D57DBB"/>
    <w:rsid w:val="00DC37AA"/>
    <w:rsid w:val="00E057CC"/>
    <w:rsid w:val="00E10CE9"/>
    <w:rsid w:val="00E13D39"/>
    <w:rsid w:val="00E40E4E"/>
    <w:rsid w:val="00E45B7D"/>
    <w:rsid w:val="00E50074"/>
    <w:rsid w:val="00E508D6"/>
    <w:rsid w:val="00E50B11"/>
    <w:rsid w:val="00E53A10"/>
    <w:rsid w:val="00E601EE"/>
    <w:rsid w:val="00EA127B"/>
    <w:rsid w:val="00EB1559"/>
    <w:rsid w:val="00EB5A0B"/>
    <w:rsid w:val="00EB6A98"/>
    <w:rsid w:val="00EE1E5D"/>
    <w:rsid w:val="00F032FD"/>
    <w:rsid w:val="00F156E5"/>
    <w:rsid w:val="00F2729E"/>
    <w:rsid w:val="00F35E80"/>
    <w:rsid w:val="00F53A0A"/>
    <w:rsid w:val="00F656D8"/>
    <w:rsid w:val="00F73C6D"/>
    <w:rsid w:val="00F7531F"/>
    <w:rsid w:val="00FC57E1"/>
    <w:rsid w:val="00FD1189"/>
    <w:rsid w:val="00FD3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4371E1"/>
  <w15:chartTrackingRefBased/>
  <w15:docId w15:val="{72A8B333-E69F-45A0-9CE5-ECB54010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A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F5291"/>
    <w:rPr>
      <w:rFonts w:asciiTheme="majorHAnsi" w:eastAsiaTheme="majorEastAsia" w:hAnsiTheme="majorHAnsi" w:cstheme="majorBidi"/>
      <w:sz w:val="18"/>
      <w:szCs w:val="18"/>
    </w:rPr>
  </w:style>
  <w:style w:type="character" w:customStyle="1" w:styleId="a7">
    <w:name w:val="吹き出し (文字)"/>
    <w:basedOn w:val="a0"/>
    <w:link w:val="a6"/>
    <w:semiHidden/>
    <w:rsid w:val="002F5291"/>
    <w:rPr>
      <w:rFonts w:asciiTheme="majorHAnsi" w:eastAsiaTheme="majorEastAsia" w:hAnsiTheme="majorHAnsi" w:cstheme="majorBidi"/>
      <w:kern w:val="2"/>
      <w:sz w:val="18"/>
      <w:szCs w:val="18"/>
    </w:rPr>
  </w:style>
  <w:style w:type="paragraph" w:styleId="a8">
    <w:name w:val="List Paragraph"/>
    <w:basedOn w:val="a"/>
    <w:uiPriority w:val="34"/>
    <w:qFormat/>
    <w:rsid w:val="00846EF1"/>
    <w:pPr>
      <w:ind w:leftChars="400" w:left="840"/>
    </w:pPr>
  </w:style>
  <w:style w:type="paragraph" w:styleId="a9">
    <w:name w:val="Date"/>
    <w:basedOn w:val="a"/>
    <w:next w:val="a"/>
    <w:link w:val="aa"/>
    <w:semiHidden/>
    <w:unhideWhenUsed/>
    <w:rsid w:val="00C41B39"/>
  </w:style>
  <w:style w:type="character" w:customStyle="1" w:styleId="aa">
    <w:name w:val="日付 (文字)"/>
    <w:basedOn w:val="a0"/>
    <w:link w:val="a9"/>
    <w:semiHidden/>
    <w:rsid w:val="00C41B39"/>
    <w:rPr>
      <w:kern w:val="2"/>
      <w:sz w:val="21"/>
      <w:szCs w:val="24"/>
    </w:rPr>
  </w:style>
  <w:style w:type="character" w:styleId="ab">
    <w:name w:val="Hyperlink"/>
    <w:basedOn w:val="a0"/>
    <w:unhideWhenUsed/>
    <w:rsid w:val="00894D5C"/>
    <w:rPr>
      <w:color w:val="0000FF" w:themeColor="hyperlink"/>
      <w:u w:val="single"/>
    </w:rPr>
  </w:style>
  <w:style w:type="table" w:styleId="ac">
    <w:name w:val="Grid Table Light"/>
    <w:basedOn w:val="a1"/>
    <w:uiPriority w:val="40"/>
    <w:rsid w:val="006466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1710FEF-AE5C-493F-9E7B-194F2D02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2816</Words>
  <Characters>174</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克美</dc:creator>
  <cp:keywords/>
  <dc:description/>
  <cp:lastModifiedBy>BAMBERRY DECLAN</cp:lastModifiedBy>
  <cp:revision>17</cp:revision>
  <cp:lastPrinted>2022-04-26T05:38:00Z</cp:lastPrinted>
  <dcterms:created xsi:type="dcterms:W3CDTF">2026-04-27T11:35:00Z</dcterms:created>
  <dcterms:modified xsi:type="dcterms:W3CDTF">2026-05-26T04:49:00Z</dcterms:modified>
</cp:coreProperties>
</file>